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1798" w:rsidRDefault="00231798" w:rsidP="00231798">
      <w:pPr>
        <w:pStyle w:val="a4"/>
        <w:tabs>
          <w:tab w:val="clear" w:pos="4153"/>
          <w:tab w:val="clear" w:pos="8306"/>
          <w:tab w:val="right" w:pos="9638"/>
        </w:tabs>
        <w:spacing w:after="0"/>
        <w:ind w:right="-57"/>
        <w:rPr>
          <w:rFonts w:ascii="Arial" w:eastAsia="Arial Unicode MS" w:hAnsi="Arial" w:cs="Arial"/>
          <w:b/>
          <w:bCs/>
          <w:sz w:val="24"/>
        </w:rPr>
      </w:pPr>
      <w:bookmarkStart w:id="0" w:name="_Toc352077766"/>
      <w:r w:rsidRPr="005860CF">
        <w:rPr>
          <w:rFonts w:ascii="Arial" w:eastAsia="Arial Unicode MS" w:hAnsi="Arial" w:cs="Arial"/>
          <w:b/>
          <w:bCs/>
          <w:sz w:val="24"/>
        </w:rPr>
        <w:t>SA WG2 Meeting #1</w:t>
      </w:r>
      <w:r w:rsidR="00C30673">
        <w:rPr>
          <w:rFonts w:ascii="Arial" w:eastAsia="Arial Unicode MS" w:hAnsi="Arial" w:cs="Arial"/>
          <w:b/>
          <w:bCs/>
          <w:sz w:val="24"/>
        </w:rPr>
        <w:t>4</w:t>
      </w:r>
      <w:r w:rsidR="00C762C1">
        <w:rPr>
          <w:rFonts w:ascii="Arial" w:eastAsia="Arial Unicode MS" w:hAnsi="Arial" w:cs="Arial" w:hint="eastAsia"/>
          <w:b/>
          <w:bCs/>
          <w:sz w:val="24"/>
          <w:lang w:eastAsia="zh-CN"/>
        </w:rPr>
        <w:t>6</w:t>
      </w:r>
      <w:r w:rsidRPr="005860CF">
        <w:rPr>
          <w:rFonts w:ascii="Arial" w:eastAsia="Arial Unicode MS" w:hAnsi="Arial" w:cs="Arial"/>
          <w:b/>
          <w:bCs/>
          <w:sz w:val="24"/>
        </w:rPr>
        <w:t>E (e-meeting)</w:t>
      </w:r>
      <w:r>
        <w:rPr>
          <w:rFonts w:ascii="Arial" w:eastAsia="Arial Unicode MS" w:hAnsi="Arial" w:cs="Arial"/>
          <w:b/>
          <w:bCs/>
          <w:sz w:val="24"/>
        </w:rPr>
        <w:tab/>
      </w:r>
      <w:r w:rsidR="00FE2A78" w:rsidRPr="00FE2A78">
        <w:rPr>
          <w:rFonts w:ascii="Arial" w:eastAsia="Arial Unicode MS" w:hAnsi="Arial" w:cs="Arial"/>
          <w:b/>
          <w:bCs/>
          <w:sz w:val="24"/>
        </w:rPr>
        <w:t>S2-2105595</w:t>
      </w:r>
    </w:p>
    <w:p w:rsidR="00231798" w:rsidRDefault="00C762C1" w:rsidP="0023179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Aug 16 – 27, 2021</w:t>
      </w:r>
      <w:r w:rsidR="00231798">
        <w:rPr>
          <w:rFonts w:ascii="Arial" w:eastAsia="Arial Unicode MS" w:hAnsi="Arial" w:cs="Arial"/>
          <w:b/>
          <w:bCs/>
        </w:rPr>
        <w:tab/>
        <w:t>(was S2-</w:t>
      </w:r>
      <w:r w:rsidR="00231798">
        <w:rPr>
          <w:rFonts w:ascii="Arial" w:eastAsia="Arial Unicode MS" w:hAnsi="Arial" w:cs="Arial" w:hint="eastAsia"/>
          <w:b/>
          <w:bCs/>
          <w:lang w:eastAsia="zh-CN"/>
        </w:rPr>
        <w:t>XXXXXX</w:t>
      </w:r>
      <w:r w:rsidR="00231798">
        <w:rPr>
          <w:rFonts w:ascii="Arial" w:eastAsia="Arial Unicode MS" w:hAnsi="Arial" w:cs="Arial"/>
          <w:b/>
          <w:bCs/>
        </w:rPr>
        <w:t>)</w:t>
      </w:r>
    </w:p>
    <w:p w:rsidR="007D5F5E" w:rsidRPr="00231798" w:rsidRDefault="007D5F5E" w:rsidP="007D5F5E">
      <w:pPr>
        <w:rPr>
          <w:rFonts w:ascii="Arial" w:hAnsi="Arial" w:cs="Arial"/>
        </w:rPr>
      </w:pPr>
    </w:p>
    <w:p w:rsidR="007D5F5E" w:rsidRDefault="007D5F5E" w:rsidP="007D5F5E">
      <w:pPr>
        <w:ind w:left="2127" w:hanging="2127"/>
        <w:rPr>
          <w:rFonts w:ascii="Arial" w:hAnsi="Arial" w:cs="Arial"/>
          <w:b/>
        </w:rPr>
      </w:pPr>
      <w:r>
        <w:rPr>
          <w:rFonts w:ascii="Arial" w:hAnsi="Arial" w:cs="Arial"/>
          <w:b/>
        </w:rPr>
        <w:t>Source:</w:t>
      </w:r>
      <w:r>
        <w:rPr>
          <w:rFonts w:ascii="Arial" w:hAnsi="Arial" w:cs="Arial"/>
          <w:b/>
        </w:rPr>
        <w:tab/>
        <w:t>vivo</w:t>
      </w:r>
    </w:p>
    <w:p w:rsidR="007D5F5E" w:rsidRPr="00F07BF1" w:rsidRDefault="007D5F5E" w:rsidP="007D5F5E">
      <w:pPr>
        <w:ind w:left="2127" w:hanging="2127"/>
        <w:rPr>
          <w:rFonts w:ascii="Arial" w:hAnsi="Arial" w:cs="Arial"/>
          <w:b/>
        </w:rPr>
      </w:pPr>
      <w:r>
        <w:rPr>
          <w:rFonts w:ascii="Arial" w:hAnsi="Arial" w:cs="Arial"/>
          <w:b/>
        </w:rPr>
        <w:t>Title:</w:t>
      </w:r>
      <w:r>
        <w:rPr>
          <w:rFonts w:ascii="Arial" w:hAnsi="Arial" w:cs="Arial"/>
          <w:b/>
        </w:rPr>
        <w:tab/>
      </w:r>
      <w:r w:rsidR="00C30673" w:rsidRPr="00C30673">
        <w:rPr>
          <w:rFonts w:ascii="Arial" w:hAnsi="Arial" w:cs="Arial"/>
          <w:b/>
        </w:rPr>
        <w:t>Discussion on</w:t>
      </w:r>
      <w:r w:rsidR="00C762C1" w:rsidRPr="00C762C1">
        <w:rPr>
          <w:rFonts w:ascii="Arial" w:hAnsi="Arial" w:cs="Arial" w:hint="eastAsia"/>
          <w:b/>
        </w:rPr>
        <w:t xml:space="preserve"> </w:t>
      </w:r>
      <w:r w:rsidR="00A4767E">
        <w:rPr>
          <w:rFonts w:ascii="Arial" w:hAnsi="Arial" w:cs="Arial"/>
          <w:b/>
        </w:rPr>
        <w:t xml:space="preserve">Paging Restriction Information for </w:t>
      </w:r>
      <w:r w:rsidR="00A4767E" w:rsidRPr="00A4767E">
        <w:rPr>
          <w:rFonts w:ascii="Arial" w:hAnsi="Arial" w:cs="Arial"/>
          <w:b/>
        </w:rPr>
        <w:t>RAN level connection release</w:t>
      </w:r>
    </w:p>
    <w:p w:rsidR="007D5F5E" w:rsidRDefault="007D5F5E" w:rsidP="007D5F5E">
      <w:pPr>
        <w:ind w:left="2127" w:hanging="2127"/>
        <w:rPr>
          <w:rFonts w:ascii="Arial" w:hAnsi="Arial" w:cs="Arial"/>
          <w:b/>
        </w:rPr>
      </w:pPr>
      <w:r>
        <w:rPr>
          <w:rFonts w:ascii="Arial" w:hAnsi="Arial" w:cs="Arial"/>
          <w:b/>
        </w:rPr>
        <w:t>Document for:</w:t>
      </w:r>
      <w:r>
        <w:rPr>
          <w:rFonts w:ascii="Arial" w:hAnsi="Arial" w:cs="Arial"/>
          <w:b/>
        </w:rPr>
        <w:tab/>
      </w:r>
      <w:r w:rsidR="009009CB">
        <w:rPr>
          <w:rFonts w:ascii="Arial" w:hAnsi="Arial" w:cs="Arial"/>
          <w:b/>
        </w:rPr>
        <w:t>Approval</w:t>
      </w:r>
    </w:p>
    <w:p w:rsidR="007D5F5E" w:rsidRDefault="00320698" w:rsidP="007D5F5E">
      <w:pPr>
        <w:ind w:left="2127" w:hanging="2127"/>
        <w:rPr>
          <w:rFonts w:ascii="Arial" w:hAnsi="Arial" w:cs="Arial"/>
          <w:b/>
        </w:rPr>
      </w:pPr>
      <w:r>
        <w:rPr>
          <w:rFonts w:ascii="Arial" w:hAnsi="Arial" w:cs="Arial"/>
          <w:b/>
        </w:rPr>
        <w:t>Agenda Item:</w:t>
      </w:r>
      <w:r>
        <w:rPr>
          <w:rFonts w:ascii="Arial" w:hAnsi="Arial" w:cs="Arial"/>
          <w:b/>
        </w:rPr>
        <w:tab/>
      </w:r>
      <w:r w:rsidR="000925F3">
        <w:rPr>
          <w:rFonts w:ascii="Arial" w:hAnsi="Arial" w:cs="Arial"/>
          <w:b/>
        </w:rPr>
        <w:t>8.10</w:t>
      </w:r>
    </w:p>
    <w:p w:rsidR="007D5F5E" w:rsidRDefault="007D5F5E" w:rsidP="007D5F5E">
      <w:pPr>
        <w:ind w:left="2127" w:hanging="2127"/>
        <w:rPr>
          <w:rFonts w:ascii="Arial" w:hAnsi="Arial" w:cs="Arial"/>
          <w:b/>
        </w:rPr>
      </w:pPr>
      <w:r>
        <w:rPr>
          <w:rFonts w:ascii="Arial" w:hAnsi="Arial" w:cs="Arial"/>
          <w:b/>
        </w:rPr>
        <w:t>Work Item / Release:</w:t>
      </w:r>
      <w:r>
        <w:rPr>
          <w:rFonts w:ascii="Arial" w:hAnsi="Arial" w:cs="Arial"/>
          <w:b/>
        </w:rPr>
        <w:tab/>
      </w:r>
      <w:r w:rsidR="00C30673">
        <w:rPr>
          <w:rFonts w:ascii="Arial" w:hAnsi="Arial" w:cs="Arial"/>
          <w:b/>
        </w:rPr>
        <w:t>FS_</w:t>
      </w:r>
      <w:r w:rsidR="000925F3">
        <w:rPr>
          <w:rFonts w:ascii="Arial" w:hAnsi="Arial" w:cs="Arial"/>
          <w:b/>
        </w:rPr>
        <w:t>MUSIM</w:t>
      </w:r>
      <w:r w:rsidR="00320698" w:rsidRPr="00D571C4">
        <w:rPr>
          <w:rFonts w:ascii="Arial" w:hAnsi="Arial" w:cs="Arial"/>
          <w:b/>
        </w:rPr>
        <w:t xml:space="preserve"> </w:t>
      </w:r>
      <w:r w:rsidRPr="00D571C4">
        <w:rPr>
          <w:rFonts w:ascii="Arial" w:hAnsi="Arial" w:cs="Arial"/>
          <w:b/>
        </w:rPr>
        <w:t>/Rel-1</w:t>
      </w:r>
      <w:r w:rsidR="00C30673">
        <w:rPr>
          <w:rFonts w:ascii="Arial" w:hAnsi="Arial" w:cs="Arial"/>
          <w:b/>
        </w:rPr>
        <w:t>7</w:t>
      </w:r>
    </w:p>
    <w:p w:rsidR="007D5F5E" w:rsidRPr="000925F3" w:rsidRDefault="007D5F5E" w:rsidP="000925F3">
      <w:pPr>
        <w:ind w:left="2127" w:hanging="2127"/>
        <w:rPr>
          <w:rFonts w:ascii="Arial" w:hAnsi="Arial" w:cs="Arial"/>
          <w:i/>
        </w:rPr>
      </w:pPr>
      <w:r>
        <w:rPr>
          <w:rFonts w:ascii="Arial" w:hAnsi="Arial" w:cs="Arial"/>
          <w:i/>
        </w:rPr>
        <w:t>Abstract of the contribution:</w:t>
      </w:r>
      <w:r w:rsidR="00913B7F">
        <w:rPr>
          <w:rFonts w:ascii="Arial" w:hAnsi="Arial" w:cs="Arial"/>
          <w:i/>
        </w:rPr>
        <w:t xml:space="preserve"> it analys</w:t>
      </w:r>
      <w:r w:rsidR="000925F3">
        <w:rPr>
          <w:rFonts w:ascii="Arial" w:hAnsi="Arial" w:cs="Arial"/>
          <w:i/>
        </w:rPr>
        <w:t xml:space="preserve">es </w:t>
      </w:r>
      <w:r w:rsidR="00CD7109" w:rsidRPr="00CD7109">
        <w:rPr>
          <w:rFonts w:ascii="Arial" w:hAnsi="Arial" w:cs="Arial"/>
          <w:i/>
        </w:rPr>
        <w:t>whether and how RAN level connection release support paging restriction information</w:t>
      </w:r>
      <w:r w:rsidR="00CD7109">
        <w:rPr>
          <w:rFonts w:ascii="Arial" w:hAnsi="Arial" w:cs="Arial"/>
          <w:i/>
        </w:rPr>
        <w:t xml:space="preserve"> </w:t>
      </w:r>
      <w:r w:rsidR="000925F3">
        <w:rPr>
          <w:rFonts w:ascii="Arial" w:hAnsi="Arial" w:cs="Arial"/>
          <w:i/>
        </w:rPr>
        <w:t>and provides proposals</w:t>
      </w:r>
      <w:r w:rsidR="00913B7F">
        <w:rPr>
          <w:rFonts w:ascii="Arial" w:hAnsi="Arial" w:cs="Arial"/>
          <w:i/>
        </w:rPr>
        <w:t>.</w:t>
      </w:r>
    </w:p>
    <w:p w:rsidR="00902826" w:rsidRDefault="00902826" w:rsidP="00F671C1">
      <w:pPr>
        <w:pStyle w:val="1"/>
        <w:numPr>
          <w:ilvl w:val="0"/>
          <w:numId w:val="1"/>
        </w:numPr>
      </w:pPr>
      <w:r>
        <w:t xml:space="preserve">Discussion </w:t>
      </w:r>
    </w:p>
    <w:p w:rsidR="00A4767E" w:rsidRPr="00325EAA" w:rsidRDefault="00A4767E" w:rsidP="00325EAA">
      <w:pPr>
        <w:rPr>
          <w:rFonts w:eastAsiaTheme="minorEastAsia"/>
          <w:lang w:eastAsia="zh-CN"/>
        </w:rPr>
      </w:pPr>
      <w:r w:rsidRPr="00325EAA">
        <w:rPr>
          <w:rFonts w:eastAsiaTheme="minorEastAsia"/>
          <w:lang w:eastAsia="zh-CN"/>
        </w:rPr>
        <w:t>In NAS level connection release, SA2 has agreed the UE may provide Paging Restriction information when UE request to leave the network and the AMF shall trigger N2 release for the UE w</w:t>
      </w:r>
      <w:r w:rsidRPr="00325EAA">
        <w:rPr>
          <w:rFonts w:eastAsiaTheme="minorEastAsia" w:hint="eastAsia"/>
          <w:lang w:eastAsia="zh-CN"/>
        </w:rPr>
        <w:t xml:space="preserve">hen Paging </w:t>
      </w:r>
      <w:r w:rsidRPr="00325EAA">
        <w:rPr>
          <w:rFonts w:eastAsiaTheme="minorEastAsia"/>
          <w:lang w:eastAsia="zh-CN"/>
        </w:rPr>
        <w:t>Restriction is provided, i.e. release the UE into 5GMM_IDLE/RRC_IDLE.</w:t>
      </w:r>
    </w:p>
    <w:p w:rsidR="00A4767E" w:rsidRPr="00325EAA" w:rsidRDefault="00A4767E" w:rsidP="00325EAA">
      <w:pPr>
        <w:rPr>
          <w:rFonts w:eastAsiaTheme="minorEastAsia"/>
          <w:lang w:eastAsia="zh-CN"/>
        </w:rPr>
      </w:pPr>
      <w:r w:rsidRPr="00325EAA">
        <w:rPr>
          <w:rFonts w:eastAsiaTheme="minorEastAsia"/>
          <w:lang w:eastAsia="zh-CN"/>
        </w:rPr>
        <w:t>In RAN2#114 meeting, RAN has also agreed RRC level connection release supports to rele</w:t>
      </w:r>
      <w:r w:rsidR="00713571">
        <w:rPr>
          <w:rFonts w:eastAsiaTheme="minorEastAsia"/>
          <w:lang w:eastAsia="zh-CN"/>
        </w:rPr>
        <w:t>ase the UE out of RRC_CONNECTED</w:t>
      </w:r>
      <w:r w:rsidRPr="00325EAA">
        <w:rPr>
          <w:rFonts w:eastAsiaTheme="minorEastAsia"/>
          <w:lang w:eastAsia="zh-CN"/>
        </w:rPr>
        <w:t xml:space="preserve">, i.e. RRC_INACTIVE or RRC_IDLE. But it is unclear whether RRC Level connection release support UE to provide Paging Restriction </w:t>
      </w:r>
      <w:bookmarkStart w:id="1" w:name="_GoBack"/>
      <w:bookmarkEnd w:id="1"/>
      <w:r w:rsidRPr="00325EAA">
        <w:rPr>
          <w:rFonts w:eastAsiaTheme="minorEastAsia"/>
          <w:lang w:eastAsia="zh-CN"/>
        </w:rPr>
        <w:t xml:space="preserve">information. </w:t>
      </w:r>
    </w:p>
    <w:tbl>
      <w:tblPr>
        <w:tblStyle w:val="aa"/>
        <w:tblW w:w="0" w:type="auto"/>
        <w:tblLook w:val="04A0" w:firstRow="1" w:lastRow="0" w:firstColumn="1" w:lastColumn="0" w:noHBand="0" w:noVBand="1"/>
      </w:tblPr>
      <w:tblGrid>
        <w:gridCol w:w="9628"/>
      </w:tblGrid>
      <w:tr w:rsidR="0050572C" w:rsidTr="000F23A9">
        <w:tc>
          <w:tcPr>
            <w:tcW w:w="9628" w:type="dxa"/>
          </w:tcPr>
          <w:p w:rsidR="0050572C" w:rsidRDefault="0050572C" w:rsidP="0050572C">
            <w:pPr>
              <w:pStyle w:val="CRCoverPage"/>
              <w:tabs>
                <w:tab w:val="right" w:pos="9639"/>
              </w:tabs>
              <w:spacing w:after="0"/>
              <w:rPr>
                <w:rFonts w:cs="Arial"/>
                <w:b/>
                <w:iCs/>
                <w:sz w:val="24"/>
                <w:szCs w:val="24"/>
                <w:lang w:val="fi-FI" w:eastAsia="zh-CN"/>
              </w:rPr>
            </w:pPr>
            <w:r w:rsidRPr="00CB7E6A">
              <w:rPr>
                <w:rFonts w:cs="Arial"/>
                <w:b/>
                <w:iCs/>
                <w:sz w:val="24"/>
                <w:szCs w:val="24"/>
                <w:lang w:val="fi-FI" w:eastAsia="zh-CN"/>
              </w:rPr>
              <w:t>R2-2106</w:t>
            </w:r>
            <w:r>
              <w:rPr>
                <w:rFonts w:cs="Arial"/>
                <w:b/>
                <w:iCs/>
                <w:sz w:val="24"/>
                <w:szCs w:val="24"/>
                <w:lang w:val="fi-FI" w:eastAsia="zh-CN"/>
              </w:rPr>
              <w:t>504 LS in</w:t>
            </w:r>
          </w:p>
          <w:p w:rsidR="0050572C" w:rsidRDefault="0050572C" w:rsidP="0050572C">
            <w:pPr>
              <w:pStyle w:val="CRCoverPage"/>
              <w:tabs>
                <w:tab w:val="right" w:pos="9639"/>
              </w:tabs>
              <w:spacing w:after="0"/>
              <w:rPr>
                <w:rFonts w:cs="Arial"/>
                <w:b/>
                <w:i/>
                <w:sz w:val="24"/>
                <w:szCs w:val="24"/>
              </w:rPr>
            </w:pPr>
          </w:p>
          <w:p w:rsidR="0050572C" w:rsidRDefault="0050572C" w:rsidP="0050572C">
            <w:pPr>
              <w:rPr>
                <w:rFonts w:ascii="Arial" w:hAnsi="Arial" w:cs="Arial"/>
                <w:iCs/>
              </w:rPr>
            </w:pPr>
            <w:r>
              <w:rPr>
                <w:rFonts w:ascii="Arial" w:hAnsi="Arial" w:cs="Arial"/>
                <w:iCs/>
              </w:rPr>
              <w:t>In RAN2#114-e meeting, RAN2 has discussed network switching for MUSIM where a UE leaves RRC_CONNECTED state on Network A due to activity on Network B and reached the following agreement:</w:t>
            </w:r>
          </w:p>
          <w:p w:rsidR="0050572C" w:rsidRDefault="0050572C" w:rsidP="0050572C">
            <w:pPr>
              <w:pStyle w:val="Agreement"/>
              <w:numPr>
                <w:ilvl w:val="0"/>
                <w:numId w:val="0"/>
              </w:numPr>
              <w:ind w:left="540" w:hanging="1"/>
              <w:rPr>
                <w:b w:val="0"/>
                <w:i/>
                <w:iCs/>
              </w:rPr>
            </w:pPr>
            <w:r>
              <w:rPr>
                <w:b w:val="0"/>
                <w:i/>
                <w:iCs/>
              </w:rPr>
              <w:t xml:space="preserve">We support at least AS-based solution (with AS-based response) for network switching while leaving </w:t>
            </w:r>
            <w:proofErr w:type="spellStart"/>
            <w:r>
              <w:rPr>
                <w:b w:val="0"/>
                <w:i/>
                <w:iCs/>
              </w:rPr>
              <w:t>RRC_Connected</w:t>
            </w:r>
            <w:proofErr w:type="spellEnd"/>
            <w:r>
              <w:rPr>
                <w:b w:val="0"/>
                <w:i/>
                <w:iCs/>
              </w:rPr>
              <w:t xml:space="preserve"> state in NW A. </w:t>
            </w:r>
            <w:r w:rsidRPr="0058543A">
              <w:rPr>
                <w:b w:val="0"/>
                <w:i/>
                <w:iCs/>
                <w:highlight w:val="yellow"/>
              </w:rPr>
              <w:t>FFS if this may include NAS information.</w:t>
            </w:r>
          </w:p>
          <w:p w:rsidR="0050572C" w:rsidRDefault="0050572C" w:rsidP="0050572C">
            <w:pPr>
              <w:rPr>
                <w:rFonts w:ascii="Arial" w:hAnsi="Arial" w:cs="Arial"/>
                <w:b/>
                <w:bCs/>
                <w:iCs/>
              </w:rPr>
            </w:pPr>
          </w:p>
          <w:p w:rsidR="0050572C" w:rsidRDefault="0050572C" w:rsidP="0050572C">
            <w:pPr>
              <w:rPr>
                <w:rFonts w:ascii="Arial" w:hAnsi="Arial" w:cs="Arial"/>
                <w:iCs/>
                <w:lang w:val="en-US"/>
              </w:rPr>
            </w:pPr>
            <w:r>
              <w:rPr>
                <w:rFonts w:ascii="Arial" w:hAnsi="Arial" w:cs="Arial"/>
                <w:iCs/>
              </w:rPr>
              <w:t xml:space="preserve">Here, </w:t>
            </w:r>
            <w:r w:rsidRPr="00DA70E6">
              <w:rPr>
                <w:rFonts w:ascii="Arial" w:hAnsi="Arial" w:cs="Arial"/>
                <w:iCs/>
                <w:highlight w:val="yellow"/>
              </w:rPr>
              <w:t xml:space="preserve">AS-based solution </w:t>
            </w:r>
            <w:r w:rsidRPr="00DA70E6">
              <w:rPr>
                <w:rFonts w:ascii="Arial" w:hAnsi="Arial" w:cs="Arial"/>
                <w:iCs/>
                <w:highlight w:val="yellow"/>
                <w:lang w:val="en-US"/>
              </w:rPr>
              <w:t>includes two steps: 1</w:t>
            </w:r>
            <w:proofErr w:type="gramStart"/>
            <w:r w:rsidRPr="00DA70E6">
              <w:rPr>
                <w:rFonts w:ascii="Arial" w:hAnsi="Arial" w:cs="Arial"/>
                <w:iCs/>
                <w:highlight w:val="yellow"/>
                <w:lang w:val="en-US"/>
              </w:rPr>
              <w:t>-)</w:t>
            </w:r>
            <w:proofErr w:type="gramEnd"/>
            <w:r w:rsidRPr="00DA70E6">
              <w:rPr>
                <w:rFonts w:ascii="Arial" w:hAnsi="Arial" w:cs="Arial"/>
                <w:iCs/>
                <w:highlight w:val="yellow"/>
                <w:lang w:val="en-US"/>
              </w:rPr>
              <w:t xml:space="preserve"> If configured, the UE can send an RRC message to leave RRC_CONNECTED for MUSIM purpose</w:t>
            </w:r>
            <w:r>
              <w:rPr>
                <w:rFonts w:ascii="Arial" w:hAnsi="Arial" w:cs="Arial"/>
                <w:iCs/>
                <w:lang w:val="en-US"/>
              </w:rPr>
              <w:t xml:space="preserve"> 2-) </w:t>
            </w:r>
            <w:proofErr w:type="spellStart"/>
            <w:r>
              <w:rPr>
                <w:rFonts w:ascii="Arial" w:hAnsi="Arial" w:cs="Arial"/>
                <w:iCs/>
                <w:lang w:val="en-US"/>
              </w:rPr>
              <w:t>gNB</w:t>
            </w:r>
            <w:proofErr w:type="spellEnd"/>
            <w:r>
              <w:rPr>
                <w:rFonts w:ascii="Arial" w:hAnsi="Arial" w:cs="Arial"/>
                <w:iCs/>
                <w:lang w:val="en-US"/>
              </w:rPr>
              <w:t xml:space="preserve"> may release the UE to RRC_IDLE/RRC_INACTIVE.</w:t>
            </w:r>
          </w:p>
          <w:p w:rsidR="0050572C" w:rsidRDefault="0050572C" w:rsidP="0050572C">
            <w:pPr>
              <w:rPr>
                <w:rFonts w:ascii="Arial" w:hAnsi="Arial" w:cs="Arial"/>
                <w:iCs/>
                <w:lang w:val="en-US"/>
              </w:rPr>
            </w:pPr>
            <w:r>
              <w:rPr>
                <w:rFonts w:ascii="Arial" w:hAnsi="Arial" w:cs="Arial"/>
                <w:iCs/>
                <w:lang w:val="en-US"/>
              </w:rPr>
              <w:t>In addition, in RAN2#113bis-e meeting, RAN2 has agreed to use a timer when the UE does not receive the response message in Step 2 of the AS-based solution as follows:</w:t>
            </w:r>
          </w:p>
          <w:p w:rsidR="0050572C" w:rsidRPr="00DA70E6" w:rsidRDefault="0050572C" w:rsidP="0050572C">
            <w:pPr>
              <w:ind w:left="540"/>
              <w:rPr>
                <w:rFonts w:ascii="Arial" w:hAnsi="Arial" w:cs="Arial"/>
                <w:iCs/>
                <w:lang w:val="en-US"/>
              </w:rPr>
            </w:pPr>
            <w:r w:rsidRPr="00DA70E6">
              <w:rPr>
                <w:rFonts w:ascii="Arial" w:hAnsi="Arial" w:cs="Arial"/>
                <w:i/>
                <w:iCs/>
                <w:lang w:val="en-US"/>
              </w:rPr>
              <w:t>During switching procedure for leaving RRC_CONNECTED state, UE is allowed to enter RRC_IDLE state if it does not receive response message from network within a certain configured time period. FFS for RRC_INACTIVE state</w:t>
            </w:r>
            <w:r w:rsidRPr="00DA70E6">
              <w:rPr>
                <w:rFonts w:ascii="Arial" w:hAnsi="Arial" w:cs="Arial"/>
                <w:iCs/>
                <w:lang w:val="en-US"/>
              </w:rPr>
              <w:t xml:space="preserve"> </w:t>
            </w:r>
          </w:p>
          <w:p w:rsidR="0050572C" w:rsidRPr="00DA70E6" w:rsidRDefault="0050572C" w:rsidP="0050572C">
            <w:pPr>
              <w:rPr>
                <w:rFonts w:ascii="Arial" w:hAnsi="Arial" w:cs="Arial"/>
                <w:bCs/>
              </w:rPr>
            </w:pPr>
            <w:r w:rsidRPr="00DA70E6">
              <w:rPr>
                <w:rFonts w:ascii="Arial" w:hAnsi="Arial" w:cs="Arial"/>
                <w:bCs/>
              </w:rPr>
              <w:t xml:space="preserve">The “configured time” in this agreement is configured by the </w:t>
            </w:r>
            <w:proofErr w:type="spellStart"/>
            <w:r w:rsidRPr="00DA70E6">
              <w:rPr>
                <w:rFonts w:ascii="Arial" w:hAnsi="Arial" w:cs="Arial"/>
                <w:bCs/>
              </w:rPr>
              <w:t>gNB</w:t>
            </w:r>
            <w:proofErr w:type="spellEnd"/>
            <w:r w:rsidRPr="00DA70E6">
              <w:rPr>
                <w:rFonts w:ascii="Arial" w:hAnsi="Arial" w:cs="Arial"/>
                <w:bCs/>
              </w:rPr>
              <w:t xml:space="preserve"> and RAN2 will be discussing its details in the upcoming meetings.</w:t>
            </w:r>
          </w:p>
          <w:p w:rsidR="0050572C" w:rsidRDefault="0050572C" w:rsidP="0050572C">
            <w:pPr>
              <w:rPr>
                <w:rFonts w:ascii="Arial" w:hAnsi="Arial" w:cs="Arial"/>
                <w:bCs/>
              </w:rPr>
            </w:pPr>
            <w:r w:rsidRPr="00DA70E6">
              <w:rPr>
                <w:rFonts w:ascii="Arial" w:hAnsi="Arial" w:cs="Arial"/>
                <w:bCs/>
              </w:rPr>
              <w:t>RAN2 would like to indicate that RAN2 has not discussed the interaction between AS-based solution and any SA2 agreement on NAS messages or NAS-based solution for network switching.</w:t>
            </w:r>
          </w:p>
          <w:p w:rsidR="0050572C" w:rsidRDefault="0050572C" w:rsidP="0050572C">
            <w:pPr>
              <w:rPr>
                <w:rFonts w:ascii="Arial" w:hAnsi="Arial" w:cs="Arial"/>
                <w:bCs/>
              </w:rPr>
            </w:pPr>
            <w:r>
              <w:rPr>
                <w:rFonts w:ascii="Arial" w:hAnsi="Arial" w:cs="Arial"/>
                <w:bCs/>
              </w:rPr>
              <w:t>RAN2 respectfully asks SA2 and CT1 to take the above RAN2 agreements into account.</w:t>
            </w:r>
          </w:p>
          <w:p w:rsidR="0050572C" w:rsidRPr="0050572C" w:rsidRDefault="0050572C" w:rsidP="000F23A9"/>
        </w:tc>
      </w:tr>
      <w:tr w:rsidR="000F23A9" w:rsidTr="000F23A9">
        <w:tc>
          <w:tcPr>
            <w:tcW w:w="9628" w:type="dxa"/>
          </w:tcPr>
          <w:p w:rsidR="000F23A9" w:rsidRDefault="000F23A9" w:rsidP="000F23A9">
            <w:r w:rsidRPr="000F23A9">
              <w:t xml:space="preserve">ReleasePreference-r16 ::= SEQUENCE { preferredRRC-State-r16 ENUMERATED {idle, inactive, connected, </w:t>
            </w:r>
            <w:proofErr w:type="spellStart"/>
            <w:r w:rsidRPr="000F23A9">
              <w:t>outOfConnected</w:t>
            </w:r>
            <w:proofErr w:type="spellEnd"/>
            <w:r w:rsidRPr="000F23A9">
              <w:t>} }</w:t>
            </w:r>
          </w:p>
        </w:tc>
      </w:tr>
    </w:tbl>
    <w:p w:rsidR="00C762C1" w:rsidRPr="00325EAA" w:rsidRDefault="00C762C1" w:rsidP="00C762C1">
      <w:pPr>
        <w:rPr>
          <w:rFonts w:eastAsiaTheme="minorEastAsia"/>
          <w:lang w:eastAsia="zh-CN"/>
        </w:rPr>
      </w:pPr>
    </w:p>
    <w:p w:rsidR="00A4767E" w:rsidRDefault="00A4767E" w:rsidP="00161DAA">
      <w:r w:rsidRPr="00325EAA">
        <w:rPr>
          <w:rFonts w:eastAsiaTheme="minorEastAsia"/>
          <w:lang w:eastAsia="zh-CN"/>
        </w:rPr>
        <w:t xml:space="preserve">In general, </w:t>
      </w:r>
      <w:r w:rsidR="00325EAA">
        <w:rPr>
          <w:rFonts w:eastAsiaTheme="minorEastAsia"/>
          <w:lang w:eastAsia="zh-CN"/>
        </w:rPr>
        <w:t xml:space="preserve">if </w:t>
      </w:r>
      <w:r w:rsidRPr="00325EAA">
        <w:rPr>
          <w:rFonts w:eastAsiaTheme="minorEastAsia"/>
          <w:lang w:eastAsia="zh-CN"/>
        </w:rPr>
        <w:t>the Paging Restriction is supported in RRC Level connection release</w:t>
      </w:r>
      <w:r w:rsidR="00325EAA">
        <w:t>, it should be captured in NAS</w:t>
      </w:r>
      <w:r w:rsidRPr="00325EAA">
        <w:t xml:space="preserve"> PDU, </w:t>
      </w:r>
      <w:r w:rsidR="00325EAA">
        <w:t>and</w:t>
      </w:r>
      <w:r w:rsidRPr="00325EAA">
        <w:t xml:space="preserve"> is transparent to RAN.</w:t>
      </w:r>
      <w:r w:rsidR="00AE0047">
        <w:t xml:space="preserve"> </w:t>
      </w:r>
      <w:r w:rsidR="00161DAA">
        <w:t xml:space="preserve">W.R.T </w:t>
      </w:r>
      <w:r w:rsidR="00161DAA" w:rsidRPr="00325EAA">
        <w:t>RAN may trigg</w:t>
      </w:r>
      <w:r w:rsidR="00161DAA">
        <w:t>er RRC Release immediately after forwarding</w:t>
      </w:r>
      <w:r w:rsidR="00161DAA" w:rsidRPr="00AE0047">
        <w:rPr>
          <w:rFonts w:hint="eastAsia"/>
        </w:rPr>
        <w:t xml:space="preserve"> </w:t>
      </w:r>
      <w:r w:rsidR="00161DAA" w:rsidRPr="00AE0047">
        <w:t xml:space="preserve">NAS PDU </w:t>
      </w:r>
      <w:r w:rsidR="00161DAA">
        <w:t xml:space="preserve">for fast </w:t>
      </w:r>
      <w:r w:rsidR="00161DAA">
        <w:lastRenderedPageBreak/>
        <w:t xml:space="preserve">release upon reception of the UE request, </w:t>
      </w:r>
      <w:r w:rsidR="00161DAA" w:rsidRPr="00325EAA">
        <w:t xml:space="preserve">it is possible </w:t>
      </w:r>
      <w:r w:rsidR="00161DAA">
        <w:t>that RAN</w:t>
      </w:r>
      <w:r w:rsidR="00161DAA" w:rsidRPr="00325EAA">
        <w:t xml:space="preserve"> release</w:t>
      </w:r>
      <w:r w:rsidR="00161DAA">
        <w:t>s</w:t>
      </w:r>
      <w:r w:rsidR="00161DAA" w:rsidRPr="00325EAA">
        <w:t xml:space="preserve"> the UE into RRC Inactive when Paging Restriction is </w:t>
      </w:r>
      <w:r w:rsidR="00161DAA">
        <w:t>received</w:t>
      </w:r>
      <w:r w:rsidR="00161DAA" w:rsidRPr="00325EAA">
        <w:t xml:space="preserve">. </w:t>
      </w:r>
      <w:r w:rsidR="00161DAA">
        <w:t>Furthermore, RAN level connection release s</w:t>
      </w:r>
      <w:r w:rsidR="00325EAA">
        <w:t>upport</w:t>
      </w:r>
      <w:r w:rsidR="00161DAA">
        <w:t>s</w:t>
      </w:r>
      <w:r w:rsidR="00325EAA">
        <w:t xml:space="preserve"> </w:t>
      </w:r>
      <w:r w:rsidR="00161DAA">
        <w:t>UE</w:t>
      </w:r>
      <w:r w:rsidRPr="00325EAA">
        <w:t xml:space="preserve"> to provide release preference</w:t>
      </w:r>
      <w:r w:rsidR="00AE0047">
        <w:t xml:space="preserve">. So it is possible Paging Restriction information and </w:t>
      </w:r>
      <w:r w:rsidR="00161DAA">
        <w:t xml:space="preserve">preferred </w:t>
      </w:r>
      <w:r w:rsidR="00AE0047">
        <w:t>RRC_I</w:t>
      </w:r>
      <w:r w:rsidR="00161DAA">
        <w:t>NACTIVE</w:t>
      </w:r>
      <w:r w:rsidR="00AE0047">
        <w:t xml:space="preserve"> are provided in the meantime</w:t>
      </w:r>
      <w:r w:rsidRPr="00325EAA">
        <w:t xml:space="preserve">. </w:t>
      </w:r>
    </w:p>
    <w:p w:rsidR="00AE0047" w:rsidRPr="00AE0047" w:rsidRDefault="00AE0047" w:rsidP="00AE0047">
      <w:pPr>
        <w:rPr>
          <w:rFonts w:eastAsiaTheme="minorEastAsia"/>
          <w:b/>
          <w:u w:val="single"/>
          <w:lang w:eastAsia="zh-CN"/>
        </w:rPr>
      </w:pPr>
      <w:r w:rsidRPr="00AE0047">
        <w:rPr>
          <w:rFonts w:eastAsiaTheme="minorEastAsia"/>
          <w:b/>
          <w:u w:val="single"/>
          <w:lang w:eastAsia="zh-CN"/>
        </w:rPr>
        <w:t>Proposal1: SA2 decide</w:t>
      </w:r>
      <w:r w:rsidR="00161DAA">
        <w:rPr>
          <w:rFonts w:eastAsiaTheme="minorEastAsia"/>
          <w:b/>
          <w:u w:val="single"/>
          <w:lang w:eastAsia="zh-CN"/>
        </w:rPr>
        <w:t>s</w:t>
      </w:r>
      <w:r w:rsidRPr="00AE0047">
        <w:rPr>
          <w:rFonts w:eastAsiaTheme="minorEastAsia"/>
          <w:b/>
          <w:u w:val="single"/>
          <w:lang w:eastAsia="zh-CN"/>
        </w:rPr>
        <w:t xml:space="preserve"> whether RRC Level connection release support UE to provide Paging Restriction</w:t>
      </w:r>
      <w:r>
        <w:rPr>
          <w:rFonts w:eastAsiaTheme="minorEastAsia"/>
          <w:b/>
          <w:u w:val="single"/>
          <w:lang w:eastAsia="zh-CN"/>
        </w:rPr>
        <w:t xml:space="preserve"> or not and give</w:t>
      </w:r>
      <w:r w:rsidR="00053F8B">
        <w:rPr>
          <w:rFonts w:eastAsiaTheme="minorEastAsia"/>
          <w:b/>
          <w:u w:val="single"/>
          <w:lang w:eastAsia="zh-CN"/>
        </w:rPr>
        <w:t>s</w:t>
      </w:r>
      <w:r>
        <w:rPr>
          <w:rFonts w:eastAsiaTheme="minorEastAsia"/>
          <w:b/>
          <w:u w:val="single"/>
          <w:lang w:eastAsia="zh-CN"/>
        </w:rPr>
        <w:t xml:space="preserve"> RAN a guideline</w:t>
      </w:r>
      <w:r w:rsidRPr="00AE0047">
        <w:rPr>
          <w:rFonts w:eastAsiaTheme="minorEastAsia"/>
          <w:b/>
          <w:u w:val="single"/>
          <w:lang w:eastAsia="zh-CN"/>
        </w:rPr>
        <w:t>.</w:t>
      </w:r>
    </w:p>
    <w:p w:rsidR="00325EAA" w:rsidRPr="00325EAA" w:rsidRDefault="00325EAA" w:rsidP="00325EAA">
      <w:pPr>
        <w:spacing w:after="120"/>
        <w:rPr>
          <w:rFonts w:eastAsia="Batang"/>
          <w:lang w:eastAsia="en-US"/>
        </w:rPr>
      </w:pPr>
      <w:r w:rsidRPr="00325EAA">
        <w:t xml:space="preserve">There </w:t>
      </w:r>
      <w:r w:rsidR="00AE0047">
        <w:t xml:space="preserve">might be </w:t>
      </w:r>
      <w:r w:rsidR="00053F8B">
        <w:t>two</w:t>
      </w:r>
      <w:r w:rsidR="00AE0047">
        <w:t xml:space="preserve"> alternatives to be considered</w:t>
      </w:r>
      <w:r w:rsidRPr="00325EAA">
        <w:t>.</w:t>
      </w:r>
    </w:p>
    <w:p w:rsidR="00325EAA" w:rsidRPr="00325EAA" w:rsidRDefault="00325EAA" w:rsidP="00325EAA">
      <w:pPr>
        <w:pStyle w:val="ac"/>
        <w:numPr>
          <w:ilvl w:val="0"/>
          <w:numId w:val="15"/>
        </w:numPr>
        <w:overflowPunct/>
        <w:autoSpaceDE/>
        <w:autoSpaceDN/>
        <w:adjustRightInd/>
        <w:spacing w:after="120"/>
        <w:textAlignment w:val="auto"/>
      </w:pPr>
      <w:r w:rsidRPr="00325EAA">
        <w:t xml:space="preserve">Alternative1: the RRC </w:t>
      </w:r>
      <w:r w:rsidR="00053F8B">
        <w:t>l</w:t>
      </w:r>
      <w:r w:rsidRPr="00325EAA">
        <w:t>evel connection release doesn’t support UE to provide Paging Restriction information.</w:t>
      </w:r>
    </w:p>
    <w:p w:rsidR="00325EAA" w:rsidRPr="00325EAA" w:rsidRDefault="00325EAA" w:rsidP="00325EAA">
      <w:pPr>
        <w:pStyle w:val="ac"/>
        <w:numPr>
          <w:ilvl w:val="1"/>
          <w:numId w:val="15"/>
        </w:numPr>
        <w:overflowPunct/>
        <w:autoSpaceDE/>
        <w:autoSpaceDN/>
        <w:adjustRightInd/>
        <w:spacing w:after="120"/>
        <w:textAlignment w:val="auto"/>
      </w:pPr>
      <w:r w:rsidRPr="00325EAA">
        <w:t xml:space="preserve">Cons: if the UE only support RRC level connection release, it restricts the UE to send </w:t>
      </w:r>
      <w:r>
        <w:t xml:space="preserve">Paging Restriction </w:t>
      </w:r>
      <w:r w:rsidRPr="00325EAA">
        <w:t>information.</w:t>
      </w:r>
    </w:p>
    <w:p w:rsidR="00325EAA" w:rsidRPr="00325EAA" w:rsidRDefault="00325EAA" w:rsidP="00325EAA">
      <w:pPr>
        <w:pStyle w:val="ac"/>
        <w:numPr>
          <w:ilvl w:val="0"/>
          <w:numId w:val="15"/>
        </w:numPr>
        <w:overflowPunct/>
        <w:autoSpaceDE/>
        <w:autoSpaceDN/>
        <w:adjustRightInd/>
        <w:spacing w:after="120"/>
        <w:textAlignment w:val="auto"/>
      </w:pPr>
      <w:r w:rsidRPr="00325EAA">
        <w:t>Alternative2: the RRC Level connection release support</w:t>
      </w:r>
      <w:r w:rsidR="00053F8B">
        <w:t>s</w:t>
      </w:r>
      <w:r w:rsidRPr="00325EAA">
        <w:t xml:space="preserve"> UE to provide </w:t>
      </w:r>
      <w:r>
        <w:t>P</w:t>
      </w:r>
      <w:r w:rsidRPr="00325EAA">
        <w:t xml:space="preserve">aging </w:t>
      </w:r>
      <w:r>
        <w:t>R</w:t>
      </w:r>
      <w:r w:rsidRPr="00325EAA">
        <w:t xml:space="preserve">estriction information. When </w:t>
      </w:r>
      <w:r>
        <w:t xml:space="preserve">Paging Restriction </w:t>
      </w:r>
      <w:r w:rsidRPr="00325EAA">
        <w:t xml:space="preserve">information is provided, the RAN shall release the UE into RRC Idle or wait for AMF to trigger N2 </w:t>
      </w:r>
      <w:r w:rsidR="00AE0047" w:rsidRPr="00AE0047">
        <w:rPr>
          <w:rFonts w:hint="eastAsia"/>
        </w:rPr>
        <w:t>UE Context R</w:t>
      </w:r>
      <w:r w:rsidRPr="00325EAA">
        <w:t>elease</w:t>
      </w:r>
      <w:r w:rsidR="00AE0047" w:rsidRPr="00AE0047">
        <w:rPr>
          <w:rFonts w:hint="eastAsia"/>
        </w:rPr>
        <w:t xml:space="preserve"> Command</w:t>
      </w:r>
      <w:r w:rsidRPr="00325EAA">
        <w:t>.</w:t>
      </w:r>
    </w:p>
    <w:p w:rsidR="00AE0047" w:rsidRPr="00AE0047" w:rsidRDefault="00325EAA" w:rsidP="00AE0047">
      <w:pPr>
        <w:rPr>
          <w:rFonts w:eastAsiaTheme="minorEastAsia"/>
          <w:b/>
          <w:u w:val="single"/>
          <w:lang w:eastAsia="zh-CN"/>
        </w:rPr>
      </w:pPr>
      <w:r w:rsidRPr="00AE0047">
        <w:rPr>
          <w:rFonts w:eastAsiaTheme="minorEastAsia"/>
          <w:b/>
          <w:u w:val="single"/>
          <w:lang w:eastAsia="zh-CN"/>
        </w:rPr>
        <w:t>Proposal2: It is proposed to consider the above alternative</w:t>
      </w:r>
      <w:r w:rsidR="00161DAA">
        <w:rPr>
          <w:rFonts w:eastAsiaTheme="minorEastAsia"/>
          <w:b/>
          <w:u w:val="single"/>
          <w:lang w:eastAsia="zh-CN"/>
        </w:rPr>
        <w:t>s</w:t>
      </w:r>
      <w:r w:rsidRPr="00AE0047">
        <w:rPr>
          <w:rFonts w:eastAsiaTheme="minorEastAsia"/>
          <w:b/>
          <w:u w:val="single"/>
          <w:lang w:eastAsia="zh-CN"/>
        </w:rPr>
        <w:t xml:space="preserve"> and Alternative</w:t>
      </w:r>
      <w:r w:rsidR="00AE0047" w:rsidRPr="00AE0047">
        <w:rPr>
          <w:rFonts w:eastAsiaTheme="minorEastAsia" w:hint="eastAsia"/>
          <w:b/>
          <w:u w:val="single"/>
          <w:lang w:eastAsia="zh-CN"/>
        </w:rPr>
        <w:t>2</w:t>
      </w:r>
      <w:r w:rsidRPr="00AE0047">
        <w:rPr>
          <w:rFonts w:eastAsiaTheme="minorEastAsia"/>
          <w:b/>
          <w:u w:val="single"/>
          <w:lang w:eastAsia="zh-CN"/>
        </w:rPr>
        <w:t xml:space="preserve"> is preferred.</w:t>
      </w:r>
    </w:p>
    <w:p w:rsidR="00AE0047" w:rsidRPr="00AE0047" w:rsidRDefault="00AE0047" w:rsidP="00AE0047">
      <w:pPr>
        <w:rPr>
          <w:rFonts w:eastAsiaTheme="minorEastAsia"/>
          <w:b/>
          <w:u w:val="single"/>
          <w:lang w:eastAsia="zh-CN"/>
        </w:rPr>
      </w:pPr>
      <w:r w:rsidRPr="00AE0047">
        <w:rPr>
          <w:rFonts w:eastAsiaTheme="minorEastAsia"/>
          <w:b/>
          <w:u w:val="single"/>
          <w:lang w:eastAsia="zh-CN"/>
        </w:rPr>
        <w:t xml:space="preserve">Proposal3: Send LS (draft LS </w:t>
      </w:r>
      <w:r w:rsidR="00053F8B" w:rsidRPr="00053F8B">
        <w:rPr>
          <w:rFonts w:eastAsiaTheme="minorEastAsia"/>
          <w:b/>
          <w:u w:val="single"/>
          <w:lang w:eastAsia="zh-CN"/>
        </w:rPr>
        <w:t>S2-2105596</w:t>
      </w:r>
      <w:r w:rsidRPr="00AE0047">
        <w:rPr>
          <w:rFonts w:eastAsiaTheme="minorEastAsia"/>
          <w:b/>
          <w:u w:val="single"/>
          <w:lang w:eastAsia="zh-CN"/>
        </w:rPr>
        <w:t xml:space="preserve">) to RAN to reflect SA2 decision on whether and how RAN level connection release support </w:t>
      </w:r>
      <w:r w:rsidR="00CD7109">
        <w:rPr>
          <w:rFonts w:eastAsiaTheme="minorEastAsia"/>
          <w:b/>
          <w:u w:val="single"/>
          <w:lang w:eastAsia="zh-CN"/>
        </w:rPr>
        <w:t>Paging R</w:t>
      </w:r>
      <w:r w:rsidRPr="00AE0047">
        <w:rPr>
          <w:rFonts w:eastAsiaTheme="minorEastAsia"/>
          <w:b/>
          <w:u w:val="single"/>
          <w:lang w:eastAsia="zh-CN"/>
        </w:rPr>
        <w:t>estriction information.</w:t>
      </w:r>
    </w:p>
    <w:p w:rsidR="001548C7" w:rsidRDefault="00413603" w:rsidP="00F671C1">
      <w:pPr>
        <w:pStyle w:val="1"/>
        <w:numPr>
          <w:ilvl w:val="0"/>
          <w:numId w:val="1"/>
        </w:numPr>
      </w:pPr>
      <w:r>
        <w:t>Conclusion</w:t>
      </w:r>
    </w:p>
    <w:p w:rsidR="00161DAA" w:rsidRPr="00AE0047" w:rsidRDefault="00161DAA" w:rsidP="00161DAA">
      <w:pPr>
        <w:rPr>
          <w:rFonts w:eastAsiaTheme="minorEastAsia"/>
          <w:b/>
          <w:u w:val="single"/>
          <w:lang w:eastAsia="zh-CN"/>
        </w:rPr>
      </w:pPr>
      <w:r w:rsidRPr="00AE0047">
        <w:rPr>
          <w:rFonts w:eastAsiaTheme="minorEastAsia"/>
          <w:b/>
          <w:u w:val="single"/>
          <w:lang w:eastAsia="zh-CN"/>
        </w:rPr>
        <w:t>Proposal1: SA2 decide</w:t>
      </w:r>
      <w:r>
        <w:rPr>
          <w:rFonts w:eastAsiaTheme="minorEastAsia"/>
          <w:b/>
          <w:u w:val="single"/>
          <w:lang w:eastAsia="zh-CN"/>
        </w:rPr>
        <w:t>s</w:t>
      </w:r>
      <w:r w:rsidRPr="00AE0047">
        <w:rPr>
          <w:rFonts w:eastAsiaTheme="minorEastAsia"/>
          <w:b/>
          <w:u w:val="single"/>
          <w:lang w:eastAsia="zh-CN"/>
        </w:rPr>
        <w:t xml:space="preserve"> whether RRC Level connection release support UE to provide Paging Restriction</w:t>
      </w:r>
      <w:r>
        <w:rPr>
          <w:rFonts w:eastAsiaTheme="minorEastAsia"/>
          <w:b/>
          <w:u w:val="single"/>
          <w:lang w:eastAsia="zh-CN"/>
        </w:rPr>
        <w:t xml:space="preserve"> or not and give</w:t>
      </w:r>
      <w:r w:rsidR="00053F8B">
        <w:rPr>
          <w:rFonts w:eastAsiaTheme="minorEastAsia"/>
          <w:b/>
          <w:u w:val="single"/>
          <w:lang w:eastAsia="zh-CN"/>
        </w:rPr>
        <w:t>s</w:t>
      </w:r>
      <w:r>
        <w:rPr>
          <w:rFonts w:eastAsiaTheme="minorEastAsia"/>
          <w:b/>
          <w:u w:val="single"/>
          <w:lang w:eastAsia="zh-CN"/>
        </w:rPr>
        <w:t xml:space="preserve"> RAN a guideline</w:t>
      </w:r>
      <w:r w:rsidRPr="00AE0047">
        <w:rPr>
          <w:rFonts w:eastAsiaTheme="minorEastAsia"/>
          <w:b/>
          <w:u w:val="single"/>
          <w:lang w:eastAsia="zh-CN"/>
        </w:rPr>
        <w:t>.</w:t>
      </w:r>
    </w:p>
    <w:p w:rsidR="00161DAA" w:rsidRPr="00325EAA" w:rsidRDefault="00161DAA" w:rsidP="00161DAA">
      <w:pPr>
        <w:pStyle w:val="ac"/>
        <w:numPr>
          <w:ilvl w:val="0"/>
          <w:numId w:val="15"/>
        </w:numPr>
        <w:overflowPunct/>
        <w:autoSpaceDE/>
        <w:autoSpaceDN/>
        <w:adjustRightInd/>
        <w:spacing w:after="120"/>
        <w:textAlignment w:val="auto"/>
      </w:pPr>
      <w:r w:rsidRPr="00325EAA">
        <w:t>Alternative1: the RRC Level connection release doesn’t support UE to provide Paging Restriction information.</w:t>
      </w:r>
    </w:p>
    <w:p w:rsidR="00161DAA" w:rsidRPr="00325EAA" w:rsidRDefault="00161DAA" w:rsidP="00161DAA">
      <w:pPr>
        <w:pStyle w:val="ac"/>
        <w:numPr>
          <w:ilvl w:val="1"/>
          <w:numId w:val="15"/>
        </w:numPr>
        <w:overflowPunct/>
        <w:autoSpaceDE/>
        <w:autoSpaceDN/>
        <w:adjustRightInd/>
        <w:spacing w:after="120"/>
        <w:textAlignment w:val="auto"/>
      </w:pPr>
      <w:r w:rsidRPr="00325EAA">
        <w:t xml:space="preserve">Cons: if the UE only support RRC level connection release, it restricts the UE to send </w:t>
      </w:r>
      <w:r>
        <w:t xml:space="preserve">Paging Restriction </w:t>
      </w:r>
      <w:r w:rsidRPr="00325EAA">
        <w:t>information.</w:t>
      </w:r>
    </w:p>
    <w:p w:rsidR="00161DAA" w:rsidRPr="00325EAA" w:rsidRDefault="00161DAA" w:rsidP="00161DAA">
      <w:pPr>
        <w:pStyle w:val="ac"/>
        <w:numPr>
          <w:ilvl w:val="0"/>
          <w:numId w:val="15"/>
        </w:numPr>
        <w:overflowPunct/>
        <w:autoSpaceDE/>
        <w:autoSpaceDN/>
        <w:adjustRightInd/>
        <w:spacing w:after="120"/>
        <w:textAlignment w:val="auto"/>
      </w:pPr>
      <w:r w:rsidRPr="00325EAA">
        <w:t xml:space="preserve">Alternative2: the RRC Level connection release support UE to provide </w:t>
      </w:r>
      <w:r>
        <w:t>P</w:t>
      </w:r>
      <w:r w:rsidRPr="00325EAA">
        <w:t xml:space="preserve">aging </w:t>
      </w:r>
      <w:r>
        <w:t>R</w:t>
      </w:r>
      <w:r w:rsidRPr="00325EAA">
        <w:t xml:space="preserve">estriction information. When </w:t>
      </w:r>
      <w:r>
        <w:t xml:space="preserve">Paging Restriction </w:t>
      </w:r>
      <w:r w:rsidRPr="00325EAA">
        <w:t xml:space="preserve">information is provided, the RAN shall release the UE into RRC Idle or wait for AMF to trigger N2 </w:t>
      </w:r>
      <w:r w:rsidRPr="00AE0047">
        <w:rPr>
          <w:rFonts w:hint="eastAsia"/>
        </w:rPr>
        <w:t>UE Context R</w:t>
      </w:r>
      <w:r w:rsidRPr="00325EAA">
        <w:t>elease</w:t>
      </w:r>
      <w:r w:rsidRPr="00AE0047">
        <w:rPr>
          <w:rFonts w:hint="eastAsia"/>
        </w:rPr>
        <w:t xml:space="preserve"> Command</w:t>
      </w:r>
      <w:r w:rsidRPr="00325EAA">
        <w:t>.</w:t>
      </w:r>
    </w:p>
    <w:p w:rsidR="00161DAA" w:rsidRPr="00AE0047" w:rsidRDefault="00161DAA" w:rsidP="00161DAA">
      <w:pPr>
        <w:rPr>
          <w:rFonts w:eastAsiaTheme="minorEastAsia"/>
          <w:b/>
          <w:u w:val="single"/>
          <w:lang w:eastAsia="zh-CN"/>
        </w:rPr>
      </w:pPr>
      <w:r w:rsidRPr="00AE0047">
        <w:rPr>
          <w:rFonts w:eastAsiaTheme="minorEastAsia"/>
          <w:b/>
          <w:u w:val="single"/>
          <w:lang w:eastAsia="zh-CN"/>
        </w:rPr>
        <w:t>Proposal2: It is proposed to consider the above alternative</w:t>
      </w:r>
      <w:r>
        <w:rPr>
          <w:rFonts w:eastAsiaTheme="minorEastAsia"/>
          <w:b/>
          <w:u w:val="single"/>
          <w:lang w:eastAsia="zh-CN"/>
        </w:rPr>
        <w:t>s</w:t>
      </w:r>
      <w:r w:rsidRPr="00AE0047">
        <w:rPr>
          <w:rFonts w:eastAsiaTheme="minorEastAsia"/>
          <w:b/>
          <w:u w:val="single"/>
          <w:lang w:eastAsia="zh-CN"/>
        </w:rPr>
        <w:t xml:space="preserve"> and Alternative</w:t>
      </w:r>
      <w:r w:rsidRPr="00AE0047">
        <w:rPr>
          <w:rFonts w:eastAsiaTheme="minorEastAsia" w:hint="eastAsia"/>
          <w:b/>
          <w:u w:val="single"/>
          <w:lang w:eastAsia="zh-CN"/>
        </w:rPr>
        <w:t>2</w:t>
      </w:r>
      <w:r w:rsidRPr="00AE0047">
        <w:rPr>
          <w:rFonts w:eastAsiaTheme="minorEastAsia"/>
          <w:b/>
          <w:u w:val="single"/>
          <w:lang w:eastAsia="zh-CN"/>
        </w:rPr>
        <w:t xml:space="preserve"> is preferred.</w:t>
      </w:r>
    </w:p>
    <w:p w:rsidR="00161DAA" w:rsidRPr="00AE0047" w:rsidRDefault="00161DAA" w:rsidP="00161DAA">
      <w:pPr>
        <w:rPr>
          <w:rFonts w:eastAsiaTheme="minorEastAsia"/>
          <w:b/>
          <w:u w:val="single"/>
          <w:lang w:eastAsia="zh-CN"/>
        </w:rPr>
      </w:pPr>
      <w:r w:rsidRPr="00AE0047">
        <w:rPr>
          <w:rFonts w:eastAsiaTheme="minorEastAsia"/>
          <w:b/>
          <w:u w:val="single"/>
          <w:lang w:eastAsia="zh-CN"/>
        </w:rPr>
        <w:t>Proposal3: Send LS (draft LS S2-XXXXXX) to RAN to reflect SA2 decision on whether and how RAN level connectio</w:t>
      </w:r>
      <w:r w:rsidR="00CD7109">
        <w:rPr>
          <w:rFonts w:eastAsiaTheme="minorEastAsia"/>
          <w:b/>
          <w:u w:val="single"/>
          <w:lang w:eastAsia="zh-CN"/>
        </w:rPr>
        <w:t>n release support P</w:t>
      </w:r>
      <w:r w:rsidRPr="00AE0047">
        <w:rPr>
          <w:rFonts w:eastAsiaTheme="minorEastAsia"/>
          <w:b/>
          <w:u w:val="single"/>
          <w:lang w:eastAsia="zh-CN"/>
        </w:rPr>
        <w:t xml:space="preserve">aging </w:t>
      </w:r>
      <w:r w:rsidR="00CD7109">
        <w:rPr>
          <w:rFonts w:eastAsiaTheme="minorEastAsia"/>
          <w:b/>
          <w:u w:val="single"/>
          <w:lang w:eastAsia="zh-CN"/>
        </w:rPr>
        <w:t>R</w:t>
      </w:r>
      <w:r w:rsidRPr="00AE0047">
        <w:rPr>
          <w:rFonts w:eastAsiaTheme="minorEastAsia"/>
          <w:b/>
          <w:u w:val="single"/>
          <w:lang w:eastAsia="zh-CN"/>
        </w:rPr>
        <w:t>estriction information.</w:t>
      </w:r>
    </w:p>
    <w:p w:rsidR="00161DAA" w:rsidRPr="00161DAA" w:rsidRDefault="00161DAA" w:rsidP="00161DAA">
      <w:pPr>
        <w:rPr>
          <w:rFonts w:eastAsia="MS Mincho"/>
        </w:rPr>
      </w:pPr>
    </w:p>
    <w:bookmarkEnd w:id="0"/>
    <w:p w:rsidR="00C96030" w:rsidRPr="000925F3" w:rsidRDefault="00C96030" w:rsidP="000925F3">
      <w:pPr>
        <w:rPr>
          <w:rFonts w:eastAsia="宋体"/>
          <w:u w:val="single"/>
          <w:lang w:eastAsia="zh-CN"/>
        </w:rPr>
      </w:pPr>
    </w:p>
    <w:sectPr w:rsidR="00C96030" w:rsidRPr="000925F3">
      <w:headerReference w:type="even" r:id="rId13"/>
      <w:headerReference w:type="default" r:id="rId14"/>
      <w:footerReference w:type="default" r:id="rId15"/>
      <w:pgSz w:w="16701" w:h="16838" w:code="9"/>
      <w:pgMar w:top="1134" w:right="5929"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6857" w:rsidRDefault="00026857">
      <w:r>
        <w:separator/>
      </w:r>
    </w:p>
    <w:p w:rsidR="00026857" w:rsidRDefault="00026857"/>
  </w:endnote>
  <w:endnote w:type="continuationSeparator" w:id="0">
    <w:p w:rsidR="00026857" w:rsidRDefault="00026857">
      <w:r>
        <w:continuationSeparator/>
      </w:r>
    </w:p>
    <w:p w:rsidR="00026857" w:rsidRDefault="000268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5C" w:rsidRDefault="00DC4D5C">
    <w:pPr>
      <w:framePr w:w="646" w:h="244" w:hRule="exact" w:wrap="around" w:vAnchor="text" w:hAnchor="margin" w:y="-5"/>
      <w:rPr>
        <w:rFonts w:ascii="Arial" w:hAnsi="Arial" w:cs="Arial"/>
        <w:b/>
        <w:bCs/>
        <w:i/>
        <w:iCs/>
        <w:sz w:val="18"/>
      </w:rPr>
    </w:pPr>
    <w:r>
      <w:rPr>
        <w:rFonts w:ascii="Arial" w:hAnsi="Arial" w:cs="Arial"/>
        <w:b/>
        <w:bCs/>
        <w:i/>
        <w:iCs/>
        <w:sz w:val="18"/>
      </w:rPr>
      <w:t>3GPP</w:t>
    </w:r>
  </w:p>
  <w:p w:rsidR="00DC4D5C" w:rsidRDefault="00DC4D5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C4D5C" w:rsidRDefault="00DC4D5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6857" w:rsidRDefault="00026857">
      <w:r>
        <w:separator/>
      </w:r>
    </w:p>
    <w:p w:rsidR="00026857" w:rsidRDefault="00026857"/>
  </w:footnote>
  <w:footnote w:type="continuationSeparator" w:id="0">
    <w:p w:rsidR="00026857" w:rsidRDefault="00026857">
      <w:r>
        <w:continuationSeparator/>
      </w:r>
    </w:p>
    <w:p w:rsidR="00026857" w:rsidRDefault="0002685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5C" w:rsidRDefault="00DC4D5C"/>
  <w:p w:rsidR="00DC4D5C" w:rsidRDefault="00DC4D5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5C" w:rsidRDefault="00DC4D5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C4D5C" w:rsidRDefault="00DC4D5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13571">
      <w:rPr>
        <w:rFonts w:ascii="Arial" w:hAnsi="Arial" w:cs="Arial"/>
        <w:b/>
        <w:bCs/>
        <w:noProof/>
        <w:sz w:val="18"/>
      </w:rPr>
      <w:t>2</w:t>
    </w:r>
    <w:r>
      <w:rPr>
        <w:rFonts w:ascii="Arial" w:hAnsi="Arial" w:cs="Arial"/>
        <w:b/>
        <w:bCs/>
        <w:sz w:val="18"/>
      </w:rPr>
      <w:fldChar w:fldCharType="end"/>
    </w:r>
  </w:p>
  <w:p w:rsidR="00DC4D5C" w:rsidRDefault="00DC4D5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5pt;height:15.5pt" o:bullet="t">
        <v:imagedata r:id="rId1" o:title="art7234"/>
      </v:shape>
    </w:pict>
  </w:numPicBullet>
  <w:numPicBullet w:numPicBulletId="1">
    <w:pict>
      <v:shape id="_x0000_i1030" type="#_x0000_t75" style="width:15.5pt;height:15.5pt" o:bullet="t">
        <v:imagedata r:id="rId2" o:title="artEE47"/>
      </v:shape>
    </w:pict>
  </w:numPicBullet>
  <w:numPicBullet w:numPicBulletId="2">
    <w:pict>
      <v:shape id="_x0000_i1031" type="#_x0000_t75" style="width:113pt;height:77pt" o:bullet="t">
        <v:imagedata r:id="rId3" o:title="art2AFB"/>
      </v:shape>
    </w:pict>
  </w:numPicBullet>
  <w:abstractNum w:abstractNumId="0">
    <w:nsid w:val="05FD6851"/>
    <w:multiLevelType w:val="hybridMultilevel"/>
    <w:tmpl w:val="3334B990"/>
    <w:lvl w:ilvl="0" w:tplc="803C2072">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FB549CA"/>
    <w:multiLevelType w:val="hybridMultilevel"/>
    <w:tmpl w:val="174290FE"/>
    <w:lvl w:ilvl="0" w:tplc="FC38A076">
      <w:start w:val="1"/>
      <w:numFmt w:val="bullet"/>
      <w:lvlText w:val=""/>
      <w:lvlPicBulletId w:val="2"/>
      <w:lvlJc w:val="left"/>
      <w:pPr>
        <w:tabs>
          <w:tab w:val="num" w:pos="720"/>
        </w:tabs>
        <w:ind w:left="720" w:hanging="360"/>
      </w:pPr>
      <w:rPr>
        <w:rFonts w:ascii="Symbol" w:hAnsi="Symbol" w:hint="default"/>
      </w:rPr>
    </w:lvl>
    <w:lvl w:ilvl="1" w:tplc="383834D4" w:tentative="1">
      <w:start w:val="1"/>
      <w:numFmt w:val="bullet"/>
      <w:lvlText w:val=""/>
      <w:lvlPicBulletId w:val="2"/>
      <w:lvlJc w:val="left"/>
      <w:pPr>
        <w:tabs>
          <w:tab w:val="num" w:pos="1440"/>
        </w:tabs>
        <w:ind w:left="1440" w:hanging="360"/>
      </w:pPr>
      <w:rPr>
        <w:rFonts w:ascii="Symbol" w:hAnsi="Symbol" w:hint="default"/>
      </w:rPr>
    </w:lvl>
    <w:lvl w:ilvl="2" w:tplc="32C07842" w:tentative="1">
      <w:start w:val="1"/>
      <w:numFmt w:val="bullet"/>
      <w:lvlText w:val=""/>
      <w:lvlPicBulletId w:val="2"/>
      <w:lvlJc w:val="left"/>
      <w:pPr>
        <w:tabs>
          <w:tab w:val="num" w:pos="2160"/>
        </w:tabs>
        <w:ind w:left="2160" w:hanging="360"/>
      </w:pPr>
      <w:rPr>
        <w:rFonts w:ascii="Symbol" w:hAnsi="Symbol" w:hint="default"/>
      </w:rPr>
    </w:lvl>
    <w:lvl w:ilvl="3" w:tplc="1060948C" w:tentative="1">
      <w:start w:val="1"/>
      <w:numFmt w:val="bullet"/>
      <w:lvlText w:val=""/>
      <w:lvlPicBulletId w:val="2"/>
      <w:lvlJc w:val="left"/>
      <w:pPr>
        <w:tabs>
          <w:tab w:val="num" w:pos="2880"/>
        </w:tabs>
        <w:ind w:left="2880" w:hanging="360"/>
      </w:pPr>
      <w:rPr>
        <w:rFonts w:ascii="Symbol" w:hAnsi="Symbol" w:hint="default"/>
      </w:rPr>
    </w:lvl>
    <w:lvl w:ilvl="4" w:tplc="37A406CE" w:tentative="1">
      <w:start w:val="1"/>
      <w:numFmt w:val="bullet"/>
      <w:lvlText w:val=""/>
      <w:lvlPicBulletId w:val="2"/>
      <w:lvlJc w:val="left"/>
      <w:pPr>
        <w:tabs>
          <w:tab w:val="num" w:pos="3600"/>
        </w:tabs>
        <w:ind w:left="3600" w:hanging="360"/>
      </w:pPr>
      <w:rPr>
        <w:rFonts w:ascii="Symbol" w:hAnsi="Symbol" w:hint="default"/>
      </w:rPr>
    </w:lvl>
    <w:lvl w:ilvl="5" w:tplc="69B26AD8" w:tentative="1">
      <w:start w:val="1"/>
      <w:numFmt w:val="bullet"/>
      <w:lvlText w:val=""/>
      <w:lvlPicBulletId w:val="2"/>
      <w:lvlJc w:val="left"/>
      <w:pPr>
        <w:tabs>
          <w:tab w:val="num" w:pos="4320"/>
        </w:tabs>
        <w:ind w:left="4320" w:hanging="360"/>
      </w:pPr>
      <w:rPr>
        <w:rFonts w:ascii="Symbol" w:hAnsi="Symbol" w:hint="default"/>
      </w:rPr>
    </w:lvl>
    <w:lvl w:ilvl="6" w:tplc="744268DC" w:tentative="1">
      <w:start w:val="1"/>
      <w:numFmt w:val="bullet"/>
      <w:lvlText w:val=""/>
      <w:lvlPicBulletId w:val="2"/>
      <w:lvlJc w:val="left"/>
      <w:pPr>
        <w:tabs>
          <w:tab w:val="num" w:pos="5040"/>
        </w:tabs>
        <w:ind w:left="5040" w:hanging="360"/>
      </w:pPr>
      <w:rPr>
        <w:rFonts w:ascii="Symbol" w:hAnsi="Symbol" w:hint="default"/>
      </w:rPr>
    </w:lvl>
    <w:lvl w:ilvl="7" w:tplc="30AEE8B6" w:tentative="1">
      <w:start w:val="1"/>
      <w:numFmt w:val="bullet"/>
      <w:lvlText w:val=""/>
      <w:lvlPicBulletId w:val="2"/>
      <w:lvlJc w:val="left"/>
      <w:pPr>
        <w:tabs>
          <w:tab w:val="num" w:pos="5760"/>
        </w:tabs>
        <w:ind w:left="5760" w:hanging="360"/>
      </w:pPr>
      <w:rPr>
        <w:rFonts w:ascii="Symbol" w:hAnsi="Symbol" w:hint="default"/>
      </w:rPr>
    </w:lvl>
    <w:lvl w:ilvl="8" w:tplc="4C4A1432" w:tentative="1">
      <w:start w:val="1"/>
      <w:numFmt w:val="bullet"/>
      <w:lvlText w:val=""/>
      <w:lvlPicBulletId w:val="2"/>
      <w:lvlJc w:val="left"/>
      <w:pPr>
        <w:tabs>
          <w:tab w:val="num" w:pos="6480"/>
        </w:tabs>
        <w:ind w:left="6480" w:hanging="360"/>
      </w:pPr>
      <w:rPr>
        <w:rFonts w:ascii="Symbol" w:hAnsi="Symbol" w:hint="default"/>
      </w:rPr>
    </w:lvl>
  </w:abstractNum>
  <w:abstractNum w:abstractNumId="2">
    <w:nsid w:val="14D26928"/>
    <w:multiLevelType w:val="hybridMultilevel"/>
    <w:tmpl w:val="5C98C48A"/>
    <w:lvl w:ilvl="0" w:tplc="B76C5DB4">
      <w:start w:val="1"/>
      <w:numFmt w:val="bullet"/>
      <w:lvlText w:val="-"/>
      <w:lvlJc w:val="left"/>
      <w:pPr>
        <w:ind w:left="360" w:hanging="360"/>
      </w:pPr>
      <w:rPr>
        <w:rFonts w:ascii="Arial" w:eastAsia="Batang"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FA95690"/>
    <w:multiLevelType w:val="hybridMultilevel"/>
    <w:tmpl w:val="D4102900"/>
    <w:lvl w:ilvl="0" w:tplc="4CF26CF0">
      <w:start w:val="2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228A3F02"/>
    <w:multiLevelType w:val="hybridMultilevel"/>
    <w:tmpl w:val="DCFE74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24F054AE"/>
    <w:multiLevelType w:val="hybridMultilevel"/>
    <w:tmpl w:val="DB96888E"/>
    <w:lvl w:ilvl="0" w:tplc="041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47F0940"/>
    <w:multiLevelType w:val="hybridMultilevel"/>
    <w:tmpl w:val="A76C527E"/>
    <w:lvl w:ilvl="0" w:tplc="29E8066C">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49D81AF3"/>
    <w:multiLevelType w:val="hybridMultilevel"/>
    <w:tmpl w:val="10B07BC0"/>
    <w:lvl w:ilvl="0" w:tplc="464C4616">
      <w:start w:val="1"/>
      <w:numFmt w:val="decimal"/>
      <w:lvlText w:val="%1)"/>
      <w:lvlJc w:val="left"/>
      <w:pPr>
        <w:ind w:left="360" w:hanging="360"/>
      </w:pPr>
      <w:rPr>
        <w:rFonts w:hint="default"/>
        <w:b/>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A1B20FC"/>
    <w:multiLevelType w:val="hybridMultilevel"/>
    <w:tmpl w:val="FB6E5B14"/>
    <w:lvl w:ilvl="0" w:tplc="DCA088F0">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A361ACA"/>
    <w:multiLevelType w:val="hybridMultilevel"/>
    <w:tmpl w:val="B9C40856"/>
    <w:lvl w:ilvl="0" w:tplc="E946A9B2">
      <w:start w:val="1"/>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56F1CA5"/>
    <w:multiLevelType w:val="hybridMultilevel"/>
    <w:tmpl w:val="B93481B0"/>
    <w:lvl w:ilvl="0" w:tplc="0BFC128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11B5B36"/>
    <w:multiLevelType w:val="hybridMultilevel"/>
    <w:tmpl w:val="19066858"/>
    <w:lvl w:ilvl="0" w:tplc="4D38D68A">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A765E7C"/>
    <w:multiLevelType w:val="hybridMultilevel"/>
    <w:tmpl w:val="01C656FC"/>
    <w:lvl w:ilvl="0" w:tplc="9EE64958">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E277D48"/>
    <w:multiLevelType w:val="hybridMultilevel"/>
    <w:tmpl w:val="8D929EEE"/>
    <w:lvl w:ilvl="0" w:tplc="13727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2"/>
  </w:num>
  <w:num w:numId="3">
    <w:abstractNumId w:val="13"/>
  </w:num>
  <w:num w:numId="4">
    <w:abstractNumId w:val="8"/>
  </w:num>
  <w:num w:numId="5">
    <w:abstractNumId w:val="3"/>
  </w:num>
  <w:num w:numId="6">
    <w:abstractNumId w:val="10"/>
  </w:num>
  <w:num w:numId="7">
    <w:abstractNumId w:val="5"/>
  </w:num>
  <w:num w:numId="8">
    <w:abstractNumId w:val="4"/>
  </w:num>
  <w:num w:numId="9">
    <w:abstractNumId w:val="1"/>
  </w:num>
  <w:num w:numId="10">
    <w:abstractNumId w:val="6"/>
  </w:num>
  <w:num w:numId="11">
    <w:abstractNumId w:val="7"/>
  </w:num>
  <w:num w:numId="12">
    <w:abstractNumId w:val="9"/>
  </w:num>
  <w:num w:numId="13">
    <w:abstractNumId w:val="14"/>
  </w:num>
  <w:num w:numId="14">
    <w:abstractNumId w:val="11"/>
  </w:num>
  <w:num w:numId="1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IN" w:vendorID="64" w:dllVersion="131078"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385B"/>
    <w:rsid w:val="00003960"/>
    <w:rsid w:val="00003FE7"/>
    <w:rsid w:val="000046E3"/>
    <w:rsid w:val="00005D97"/>
    <w:rsid w:val="00005E68"/>
    <w:rsid w:val="00006BF9"/>
    <w:rsid w:val="0000775E"/>
    <w:rsid w:val="000077C5"/>
    <w:rsid w:val="000107E9"/>
    <w:rsid w:val="00010882"/>
    <w:rsid w:val="0001400A"/>
    <w:rsid w:val="00014949"/>
    <w:rsid w:val="00014DF3"/>
    <w:rsid w:val="000150DA"/>
    <w:rsid w:val="000153C3"/>
    <w:rsid w:val="00020AFA"/>
    <w:rsid w:val="00022518"/>
    <w:rsid w:val="00023565"/>
    <w:rsid w:val="00024628"/>
    <w:rsid w:val="0002666E"/>
    <w:rsid w:val="00026857"/>
    <w:rsid w:val="000268FB"/>
    <w:rsid w:val="00030FF8"/>
    <w:rsid w:val="00033FBB"/>
    <w:rsid w:val="00034C36"/>
    <w:rsid w:val="00034D60"/>
    <w:rsid w:val="0003510B"/>
    <w:rsid w:val="0003659D"/>
    <w:rsid w:val="00040089"/>
    <w:rsid w:val="0004016D"/>
    <w:rsid w:val="00040B51"/>
    <w:rsid w:val="00040C90"/>
    <w:rsid w:val="00040CC2"/>
    <w:rsid w:val="000410CE"/>
    <w:rsid w:val="00041F7E"/>
    <w:rsid w:val="00041FA7"/>
    <w:rsid w:val="00044075"/>
    <w:rsid w:val="00045D66"/>
    <w:rsid w:val="000469B1"/>
    <w:rsid w:val="00047C64"/>
    <w:rsid w:val="00050D23"/>
    <w:rsid w:val="00051689"/>
    <w:rsid w:val="0005343C"/>
    <w:rsid w:val="00053F8B"/>
    <w:rsid w:val="000549F0"/>
    <w:rsid w:val="00055658"/>
    <w:rsid w:val="000559CF"/>
    <w:rsid w:val="00056156"/>
    <w:rsid w:val="00056F95"/>
    <w:rsid w:val="000631E9"/>
    <w:rsid w:val="0006502B"/>
    <w:rsid w:val="000704F2"/>
    <w:rsid w:val="000708BD"/>
    <w:rsid w:val="00071CC8"/>
    <w:rsid w:val="00072288"/>
    <w:rsid w:val="00073048"/>
    <w:rsid w:val="0007338E"/>
    <w:rsid w:val="00073789"/>
    <w:rsid w:val="00073E0D"/>
    <w:rsid w:val="00074480"/>
    <w:rsid w:val="00075933"/>
    <w:rsid w:val="0008062F"/>
    <w:rsid w:val="000830D4"/>
    <w:rsid w:val="0008437E"/>
    <w:rsid w:val="0008565B"/>
    <w:rsid w:val="00085FC7"/>
    <w:rsid w:val="00086929"/>
    <w:rsid w:val="0008711B"/>
    <w:rsid w:val="000909F5"/>
    <w:rsid w:val="00091BA0"/>
    <w:rsid w:val="000925F3"/>
    <w:rsid w:val="00093325"/>
    <w:rsid w:val="000943FD"/>
    <w:rsid w:val="000A4E2E"/>
    <w:rsid w:val="000A75B1"/>
    <w:rsid w:val="000B10BD"/>
    <w:rsid w:val="000B131F"/>
    <w:rsid w:val="000B1B63"/>
    <w:rsid w:val="000B2235"/>
    <w:rsid w:val="000B265D"/>
    <w:rsid w:val="000B3DD5"/>
    <w:rsid w:val="000B430B"/>
    <w:rsid w:val="000B50B5"/>
    <w:rsid w:val="000B5FEA"/>
    <w:rsid w:val="000B77DD"/>
    <w:rsid w:val="000C29D7"/>
    <w:rsid w:val="000C71AA"/>
    <w:rsid w:val="000C74FC"/>
    <w:rsid w:val="000C7FDC"/>
    <w:rsid w:val="000D0180"/>
    <w:rsid w:val="000D0253"/>
    <w:rsid w:val="000D0FDE"/>
    <w:rsid w:val="000D1BFB"/>
    <w:rsid w:val="000D4E49"/>
    <w:rsid w:val="000D59E4"/>
    <w:rsid w:val="000D75D0"/>
    <w:rsid w:val="000E5577"/>
    <w:rsid w:val="000E6084"/>
    <w:rsid w:val="000F0450"/>
    <w:rsid w:val="000F1D51"/>
    <w:rsid w:val="000F23A9"/>
    <w:rsid w:val="000F3B3E"/>
    <w:rsid w:val="000F5955"/>
    <w:rsid w:val="000F5D71"/>
    <w:rsid w:val="000F5E59"/>
    <w:rsid w:val="000F67B7"/>
    <w:rsid w:val="000F77CC"/>
    <w:rsid w:val="000F7F37"/>
    <w:rsid w:val="0010191A"/>
    <w:rsid w:val="00101FFB"/>
    <w:rsid w:val="0010430B"/>
    <w:rsid w:val="00104CDA"/>
    <w:rsid w:val="0010795D"/>
    <w:rsid w:val="00107A82"/>
    <w:rsid w:val="00107E22"/>
    <w:rsid w:val="00110662"/>
    <w:rsid w:val="00111111"/>
    <w:rsid w:val="0011187A"/>
    <w:rsid w:val="00111E3C"/>
    <w:rsid w:val="0011387E"/>
    <w:rsid w:val="00113C87"/>
    <w:rsid w:val="00113FC6"/>
    <w:rsid w:val="00115AFC"/>
    <w:rsid w:val="00121A78"/>
    <w:rsid w:val="00122017"/>
    <w:rsid w:val="0012231C"/>
    <w:rsid w:val="00122625"/>
    <w:rsid w:val="001242C5"/>
    <w:rsid w:val="0012561F"/>
    <w:rsid w:val="00125757"/>
    <w:rsid w:val="001265BC"/>
    <w:rsid w:val="00126856"/>
    <w:rsid w:val="0013160E"/>
    <w:rsid w:val="00131D3C"/>
    <w:rsid w:val="00134D8F"/>
    <w:rsid w:val="0013518E"/>
    <w:rsid w:val="00136292"/>
    <w:rsid w:val="001378CD"/>
    <w:rsid w:val="00137A15"/>
    <w:rsid w:val="0014072B"/>
    <w:rsid w:val="0014080C"/>
    <w:rsid w:val="00140AC7"/>
    <w:rsid w:val="001412C9"/>
    <w:rsid w:val="00141B20"/>
    <w:rsid w:val="00143ECF"/>
    <w:rsid w:val="00144117"/>
    <w:rsid w:val="001445A4"/>
    <w:rsid w:val="00144BFF"/>
    <w:rsid w:val="0015113C"/>
    <w:rsid w:val="00151A7D"/>
    <w:rsid w:val="001520C4"/>
    <w:rsid w:val="001520C5"/>
    <w:rsid w:val="001538DF"/>
    <w:rsid w:val="00153A41"/>
    <w:rsid w:val="001548C7"/>
    <w:rsid w:val="00156945"/>
    <w:rsid w:val="00161001"/>
    <w:rsid w:val="00161B39"/>
    <w:rsid w:val="00161DAA"/>
    <w:rsid w:val="00163447"/>
    <w:rsid w:val="00163E01"/>
    <w:rsid w:val="0016600E"/>
    <w:rsid w:val="001673CA"/>
    <w:rsid w:val="00171CE0"/>
    <w:rsid w:val="00173A57"/>
    <w:rsid w:val="001750EF"/>
    <w:rsid w:val="00176CD0"/>
    <w:rsid w:val="00177EFC"/>
    <w:rsid w:val="001802CC"/>
    <w:rsid w:val="001806F6"/>
    <w:rsid w:val="00182258"/>
    <w:rsid w:val="001835B3"/>
    <w:rsid w:val="00184110"/>
    <w:rsid w:val="001846EE"/>
    <w:rsid w:val="00184908"/>
    <w:rsid w:val="00185660"/>
    <w:rsid w:val="00185C88"/>
    <w:rsid w:val="001877BC"/>
    <w:rsid w:val="00187F8B"/>
    <w:rsid w:val="00190607"/>
    <w:rsid w:val="001906C2"/>
    <w:rsid w:val="001923EA"/>
    <w:rsid w:val="001929DA"/>
    <w:rsid w:val="00193556"/>
    <w:rsid w:val="00193C28"/>
    <w:rsid w:val="0019666E"/>
    <w:rsid w:val="00196B2A"/>
    <w:rsid w:val="0019723A"/>
    <w:rsid w:val="001A022E"/>
    <w:rsid w:val="001A0FD2"/>
    <w:rsid w:val="001A2ACE"/>
    <w:rsid w:val="001A3CFA"/>
    <w:rsid w:val="001A3FB4"/>
    <w:rsid w:val="001A7072"/>
    <w:rsid w:val="001B0220"/>
    <w:rsid w:val="001B0D21"/>
    <w:rsid w:val="001B193C"/>
    <w:rsid w:val="001B1EDD"/>
    <w:rsid w:val="001B2836"/>
    <w:rsid w:val="001B2988"/>
    <w:rsid w:val="001B3759"/>
    <w:rsid w:val="001B3D20"/>
    <w:rsid w:val="001B59FD"/>
    <w:rsid w:val="001B5EBE"/>
    <w:rsid w:val="001C0B65"/>
    <w:rsid w:val="001C10F0"/>
    <w:rsid w:val="001C17E1"/>
    <w:rsid w:val="001C460D"/>
    <w:rsid w:val="001C488F"/>
    <w:rsid w:val="001C50F0"/>
    <w:rsid w:val="001C6359"/>
    <w:rsid w:val="001C677E"/>
    <w:rsid w:val="001C74D2"/>
    <w:rsid w:val="001D0041"/>
    <w:rsid w:val="001D0433"/>
    <w:rsid w:val="001D06A4"/>
    <w:rsid w:val="001D1200"/>
    <w:rsid w:val="001D1FB4"/>
    <w:rsid w:val="001D40E7"/>
    <w:rsid w:val="001D44DB"/>
    <w:rsid w:val="001D6BFA"/>
    <w:rsid w:val="001D789C"/>
    <w:rsid w:val="001E0DF5"/>
    <w:rsid w:val="001E125D"/>
    <w:rsid w:val="001E1F34"/>
    <w:rsid w:val="001E2D54"/>
    <w:rsid w:val="001E4E9B"/>
    <w:rsid w:val="001E5C9E"/>
    <w:rsid w:val="001F0F75"/>
    <w:rsid w:val="001F4582"/>
    <w:rsid w:val="001F4D77"/>
    <w:rsid w:val="001F5984"/>
    <w:rsid w:val="001F6AA4"/>
    <w:rsid w:val="001F720D"/>
    <w:rsid w:val="001F73A4"/>
    <w:rsid w:val="001F7852"/>
    <w:rsid w:val="00200C7B"/>
    <w:rsid w:val="00201759"/>
    <w:rsid w:val="002021FC"/>
    <w:rsid w:val="00202269"/>
    <w:rsid w:val="002036B9"/>
    <w:rsid w:val="002043CF"/>
    <w:rsid w:val="00205EBA"/>
    <w:rsid w:val="00207F20"/>
    <w:rsid w:val="002102F5"/>
    <w:rsid w:val="002104A0"/>
    <w:rsid w:val="002122C3"/>
    <w:rsid w:val="0021395C"/>
    <w:rsid w:val="00214A11"/>
    <w:rsid w:val="00215B76"/>
    <w:rsid w:val="00220AEB"/>
    <w:rsid w:val="002216EB"/>
    <w:rsid w:val="002221D2"/>
    <w:rsid w:val="00224CD9"/>
    <w:rsid w:val="00227C5A"/>
    <w:rsid w:val="00231798"/>
    <w:rsid w:val="00232A66"/>
    <w:rsid w:val="00236230"/>
    <w:rsid w:val="00237311"/>
    <w:rsid w:val="002406EC"/>
    <w:rsid w:val="002408CE"/>
    <w:rsid w:val="00241E53"/>
    <w:rsid w:val="002431C9"/>
    <w:rsid w:val="0024389E"/>
    <w:rsid w:val="00243E85"/>
    <w:rsid w:val="00252101"/>
    <w:rsid w:val="0025240D"/>
    <w:rsid w:val="00253255"/>
    <w:rsid w:val="00256C89"/>
    <w:rsid w:val="00260A35"/>
    <w:rsid w:val="00261938"/>
    <w:rsid w:val="00261D77"/>
    <w:rsid w:val="0026236D"/>
    <w:rsid w:val="00262BEF"/>
    <w:rsid w:val="00262C6D"/>
    <w:rsid w:val="002657DD"/>
    <w:rsid w:val="00267FC8"/>
    <w:rsid w:val="002707A8"/>
    <w:rsid w:val="00272E73"/>
    <w:rsid w:val="00273D31"/>
    <w:rsid w:val="0028020F"/>
    <w:rsid w:val="00280862"/>
    <w:rsid w:val="00281104"/>
    <w:rsid w:val="00282E1C"/>
    <w:rsid w:val="00285692"/>
    <w:rsid w:val="00285E6E"/>
    <w:rsid w:val="00287A12"/>
    <w:rsid w:val="00287B41"/>
    <w:rsid w:val="00294769"/>
    <w:rsid w:val="00295FEC"/>
    <w:rsid w:val="0029673F"/>
    <w:rsid w:val="002A6F90"/>
    <w:rsid w:val="002B3638"/>
    <w:rsid w:val="002B6238"/>
    <w:rsid w:val="002C071F"/>
    <w:rsid w:val="002C201F"/>
    <w:rsid w:val="002C3096"/>
    <w:rsid w:val="002C341D"/>
    <w:rsid w:val="002C34BF"/>
    <w:rsid w:val="002C55E3"/>
    <w:rsid w:val="002C6CD3"/>
    <w:rsid w:val="002C6F50"/>
    <w:rsid w:val="002C75F4"/>
    <w:rsid w:val="002C7BE7"/>
    <w:rsid w:val="002C7C31"/>
    <w:rsid w:val="002D0955"/>
    <w:rsid w:val="002D3EED"/>
    <w:rsid w:val="002D4580"/>
    <w:rsid w:val="002D4952"/>
    <w:rsid w:val="002D61EB"/>
    <w:rsid w:val="002E096D"/>
    <w:rsid w:val="002E199D"/>
    <w:rsid w:val="002E1B45"/>
    <w:rsid w:val="002E264B"/>
    <w:rsid w:val="002E37F4"/>
    <w:rsid w:val="002E3E8C"/>
    <w:rsid w:val="002E4026"/>
    <w:rsid w:val="002E4AA9"/>
    <w:rsid w:val="002E4E29"/>
    <w:rsid w:val="002E6D0D"/>
    <w:rsid w:val="002E745F"/>
    <w:rsid w:val="002E7BC1"/>
    <w:rsid w:val="002F0C12"/>
    <w:rsid w:val="002F4B59"/>
    <w:rsid w:val="002F4F84"/>
    <w:rsid w:val="002F5879"/>
    <w:rsid w:val="002F5B83"/>
    <w:rsid w:val="002F5C30"/>
    <w:rsid w:val="002F6E2F"/>
    <w:rsid w:val="002F7117"/>
    <w:rsid w:val="002F7A20"/>
    <w:rsid w:val="002F7A8F"/>
    <w:rsid w:val="002F7F76"/>
    <w:rsid w:val="00301264"/>
    <w:rsid w:val="0030127B"/>
    <w:rsid w:val="003034B2"/>
    <w:rsid w:val="00303597"/>
    <w:rsid w:val="00310B0A"/>
    <w:rsid w:val="00312459"/>
    <w:rsid w:val="00313D44"/>
    <w:rsid w:val="0031486D"/>
    <w:rsid w:val="00320035"/>
    <w:rsid w:val="00320698"/>
    <w:rsid w:val="0032155D"/>
    <w:rsid w:val="00323869"/>
    <w:rsid w:val="00325EAA"/>
    <w:rsid w:val="00327350"/>
    <w:rsid w:val="00331F83"/>
    <w:rsid w:val="003336CA"/>
    <w:rsid w:val="003338BB"/>
    <w:rsid w:val="003346A9"/>
    <w:rsid w:val="003346D7"/>
    <w:rsid w:val="00335099"/>
    <w:rsid w:val="0033595C"/>
    <w:rsid w:val="00335D2E"/>
    <w:rsid w:val="0033747A"/>
    <w:rsid w:val="00337999"/>
    <w:rsid w:val="0034141F"/>
    <w:rsid w:val="003416A3"/>
    <w:rsid w:val="00341BE6"/>
    <w:rsid w:val="00345264"/>
    <w:rsid w:val="003463B5"/>
    <w:rsid w:val="00347719"/>
    <w:rsid w:val="0034785B"/>
    <w:rsid w:val="00350069"/>
    <w:rsid w:val="00352847"/>
    <w:rsid w:val="00352CA6"/>
    <w:rsid w:val="00353190"/>
    <w:rsid w:val="00353E52"/>
    <w:rsid w:val="003542DA"/>
    <w:rsid w:val="00355A3E"/>
    <w:rsid w:val="00355A48"/>
    <w:rsid w:val="00356277"/>
    <w:rsid w:val="003607F8"/>
    <w:rsid w:val="003619B5"/>
    <w:rsid w:val="00361C57"/>
    <w:rsid w:val="0036529F"/>
    <w:rsid w:val="003655BA"/>
    <w:rsid w:val="0036751D"/>
    <w:rsid w:val="0036777B"/>
    <w:rsid w:val="00367B09"/>
    <w:rsid w:val="003709FD"/>
    <w:rsid w:val="003717D4"/>
    <w:rsid w:val="00371B17"/>
    <w:rsid w:val="00371CD5"/>
    <w:rsid w:val="00372C13"/>
    <w:rsid w:val="00373A68"/>
    <w:rsid w:val="003751D9"/>
    <w:rsid w:val="003757F0"/>
    <w:rsid w:val="00377997"/>
    <w:rsid w:val="00380973"/>
    <w:rsid w:val="00380A07"/>
    <w:rsid w:val="003815C2"/>
    <w:rsid w:val="0038456B"/>
    <w:rsid w:val="00386299"/>
    <w:rsid w:val="0039128A"/>
    <w:rsid w:val="0039239D"/>
    <w:rsid w:val="00392C6F"/>
    <w:rsid w:val="00395453"/>
    <w:rsid w:val="003960DE"/>
    <w:rsid w:val="003970D5"/>
    <w:rsid w:val="00397FCF"/>
    <w:rsid w:val="003A0084"/>
    <w:rsid w:val="003A11FD"/>
    <w:rsid w:val="003A30F1"/>
    <w:rsid w:val="003A3BC8"/>
    <w:rsid w:val="003A4340"/>
    <w:rsid w:val="003A6066"/>
    <w:rsid w:val="003A69B6"/>
    <w:rsid w:val="003A6CFF"/>
    <w:rsid w:val="003B00A0"/>
    <w:rsid w:val="003B1482"/>
    <w:rsid w:val="003B2C3B"/>
    <w:rsid w:val="003B2E77"/>
    <w:rsid w:val="003B3C85"/>
    <w:rsid w:val="003B3E77"/>
    <w:rsid w:val="003B4755"/>
    <w:rsid w:val="003B7948"/>
    <w:rsid w:val="003C16C2"/>
    <w:rsid w:val="003C599D"/>
    <w:rsid w:val="003C7614"/>
    <w:rsid w:val="003C782C"/>
    <w:rsid w:val="003D0325"/>
    <w:rsid w:val="003D0764"/>
    <w:rsid w:val="003D3280"/>
    <w:rsid w:val="003D3604"/>
    <w:rsid w:val="003D45D5"/>
    <w:rsid w:val="003D5289"/>
    <w:rsid w:val="003D5774"/>
    <w:rsid w:val="003D5E36"/>
    <w:rsid w:val="003D6607"/>
    <w:rsid w:val="003D7553"/>
    <w:rsid w:val="003D7EB3"/>
    <w:rsid w:val="003E10AA"/>
    <w:rsid w:val="003E13B1"/>
    <w:rsid w:val="003E654A"/>
    <w:rsid w:val="003E704E"/>
    <w:rsid w:val="003E7535"/>
    <w:rsid w:val="003E7907"/>
    <w:rsid w:val="003F1EA3"/>
    <w:rsid w:val="003F327F"/>
    <w:rsid w:val="003F3B26"/>
    <w:rsid w:val="003F3F06"/>
    <w:rsid w:val="003F461C"/>
    <w:rsid w:val="003F69CE"/>
    <w:rsid w:val="003F6BB9"/>
    <w:rsid w:val="003F71B0"/>
    <w:rsid w:val="00400750"/>
    <w:rsid w:val="00400E90"/>
    <w:rsid w:val="00401A9B"/>
    <w:rsid w:val="00401FA0"/>
    <w:rsid w:val="00401FF5"/>
    <w:rsid w:val="004021BE"/>
    <w:rsid w:val="00402A91"/>
    <w:rsid w:val="00403125"/>
    <w:rsid w:val="004036D4"/>
    <w:rsid w:val="00404E0C"/>
    <w:rsid w:val="00405227"/>
    <w:rsid w:val="00405614"/>
    <w:rsid w:val="004070C5"/>
    <w:rsid w:val="00410791"/>
    <w:rsid w:val="00410878"/>
    <w:rsid w:val="00411612"/>
    <w:rsid w:val="0041176D"/>
    <w:rsid w:val="00412C1D"/>
    <w:rsid w:val="0041308C"/>
    <w:rsid w:val="00413273"/>
    <w:rsid w:val="00413603"/>
    <w:rsid w:val="00413F2E"/>
    <w:rsid w:val="004150A9"/>
    <w:rsid w:val="00415F00"/>
    <w:rsid w:val="00416931"/>
    <w:rsid w:val="00417954"/>
    <w:rsid w:val="004207D3"/>
    <w:rsid w:val="00420AD0"/>
    <w:rsid w:val="004234D1"/>
    <w:rsid w:val="00423B07"/>
    <w:rsid w:val="00423F36"/>
    <w:rsid w:val="0042449E"/>
    <w:rsid w:val="004268FC"/>
    <w:rsid w:val="0043031B"/>
    <w:rsid w:val="00431A30"/>
    <w:rsid w:val="00433971"/>
    <w:rsid w:val="00434D50"/>
    <w:rsid w:val="004351C8"/>
    <w:rsid w:val="00441C32"/>
    <w:rsid w:val="00441E13"/>
    <w:rsid w:val="00443252"/>
    <w:rsid w:val="004438D7"/>
    <w:rsid w:val="00443F2F"/>
    <w:rsid w:val="004478B2"/>
    <w:rsid w:val="00450219"/>
    <w:rsid w:val="00450323"/>
    <w:rsid w:val="004503FD"/>
    <w:rsid w:val="00450E86"/>
    <w:rsid w:val="00452879"/>
    <w:rsid w:val="00452B6D"/>
    <w:rsid w:val="0045374B"/>
    <w:rsid w:val="00453D72"/>
    <w:rsid w:val="00455110"/>
    <w:rsid w:val="004565EE"/>
    <w:rsid w:val="004645C7"/>
    <w:rsid w:val="00465AD0"/>
    <w:rsid w:val="00472E64"/>
    <w:rsid w:val="004745FD"/>
    <w:rsid w:val="004774B4"/>
    <w:rsid w:val="00477A27"/>
    <w:rsid w:val="00480CE2"/>
    <w:rsid w:val="004821D9"/>
    <w:rsid w:val="00483E3C"/>
    <w:rsid w:val="004866B3"/>
    <w:rsid w:val="0048675E"/>
    <w:rsid w:val="00492B6B"/>
    <w:rsid w:val="00494686"/>
    <w:rsid w:val="00494F26"/>
    <w:rsid w:val="004A11B0"/>
    <w:rsid w:val="004A193B"/>
    <w:rsid w:val="004A28DB"/>
    <w:rsid w:val="004A4199"/>
    <w:rsid w:val="004A4255"/>
    <w:rsid w:val="004A57A6"/>
    <w:rsid w:val="004A5BEF"/>
    <w:rsid w:val="004B08B3"/>
    <w:rsid w:val="004B28FE"/>
    <w:rsid w:val="004B3A9A"/>
    <w:rsid w:val="004B45B3"/>
    <w:rsid w:val="004B5BD3"/>
    <w:rsid w:val="004B7262"/>
    <w:rsid w:val="004B7F5D"/>
    <w:rsid w:val="004C025E"/>
    <w:rsid w:val="004C04D2"/>
    <w:rsid w:val="004C08BD"/>
    <w:rsid w:val="004C2A9C"/>
    <w:rsid w:val="004C69A7"/>
    <w:rsid w:val="004D0285"/>
    <w:rsid w:val="004D0CAD"/>
    <w:rsid w:val="004D108E"/>
    <w:rsid w:val="004D1D8B"/>
    <w:rsid w:val="004D63EC"/>
    <w:rsid w:val="004E1409"/>
    <w:rsid w:val="004E144D"/>
    <w:rsid w:val="004E1545"/>
    <w:rsid w:val="004E5C05"/>
    <w:rsid w:val="004E7EFC"/>
    <w:rsid w:val="004F0B8C"/>
    <w:rsid w:val="004F1C34"/>
    <w:rsid w:val="004F277A"/>
    <w:rsid w:val="004F301C"/>
    <w:rsid w:val="004F3D4A"/>
    <w:rsid w:val="004F5D06"/>
    <w:rsid w:val="004F6767"/>
    <w:rsid w:val="004F677E"/>
    <w:rsid w:val="0050023D"/>
    <w:rsid w:val="00500DFD"/>
    <w:rsid w:val="00501824"/>
    <w:rsid w:val="0050224E"/>
    <w:rsid w:val="0050232B"/>
    <w:rsid w:val="0050290A"/>
    <w:rsid w:val="005041CC"/>
    <w:rsid w:val="005055A2"/>
    <w:rsid w:val="0050572C"/>
    <w:rsid w:val="0050684E"/>
    <w:rsid w:val="00506D4F"/>
    <w:rsid w:val="00507B36"/>
    <w:rsid w:val="00507E8C"/>
    <w:rsid w:val="00510668"/>
    <w:rsid w:val="005108F7"/>
    <w:rsid w:val="005111E9"/>
    <w:rsid w:val="00512FC2"/>
    <w:rsid w:val="0051368C"/>
    <w:rsid w:val="00514415"/>
    <w:rsid w:val="005157E0"/>
    <w:rsid w:val="00516E63"/>
    <w:rsid w:val="00517888"/>
    <w:rsid w:val="00520DA4"/>
    <w:rsid w:val="0052136C"/>
    <w:rsid w:val="005237B4"/>
    <w:rsid w:val="00524196"/>
    <w:rsid w:val="00527F42"/>
    <w:rsid w:val="005304F4"/>
    <w:rsid w:val="00531F30"/>
    <w:rsid w:val="00532701"/>
    <w:rsid w:val="00533891"/>
    <w:rsid w:val="005348AA"/>
    <w:rsid w:val="00535204"/>
    <w:rsid w:val="00536771"/>
    <w:rsid w:val="00536988"/>
    <w:rsid w:val="00536E09"/>
    <w:rsid w:val="00536FDE"/>
    <w:rsid w:val="005372E9"/>
    <w:rsid w:val="00541E59"/>
    <w:rsid w:val="00543E55"/>
    <w:rsid w:val="00543F19"/>
    <w:rsid w:val="005446D6"/>
    <w:rsid w:val="005453A4"/>
    <w:rsid w:val="005454DA"/>
    <w:rsid w:val="0054652A"/>
    <w:rsid w:val="00546B1E"/>
    <w:rsid w:val="0055392F"/>
    <w:rsid w:val="005542A8"/>
    <w:rsid w:val="00554C55"/>
    <w:rsid w:val="00555760"/>
    <w:rsid w:val="00555F6C"/>
    <w:rsid w:val="00556C7A"/>
    <w:rsid w:val="00561209"/>
    <w:rsid w:val="00561C03"/>
    <w:rsid w:val="005657E5"/>
    <w:rsid w:val="00566A66"/>
    <w:rsid w:val="00567CCA"/>
    <w:rsid w:val="005746B5"/>
    <w:rsid w:val="00574A05"/>
    <w:rsid w:val="0057683F"/>
    <w:rsid w:val="00576F70"/>
    <w:rsid w:val="00581C35"/>
    <w:rsid w:val="00582750"/>
    <w:rsid w:val="005827C3"/>
    <w:rsid w:val="005860AC"/>
    <w:rsid w:val="0059018B"/>
    <w:rsid w:val="00591AC5"/>
    <w:rsid w:val="00592950"/>
    <w:rsid w:val="005932C8"/>
    <w:rsid w:val="00593984"/>
    <w:rsid w:val="0059430C"/>
    <w:rsid w:val="00594616"/>
    <w:rsid w:val="0059540F"/>
    <w:rsid w:val="00595C4B"/>
    <w:rsid w:val="005976E8"/>
    <w:rsid w:val="005A1980"/>
    <w:rsid w:val="005A29F2"/>
    <w:rsid w:val="005A2D81"/>
    <w:rsid w:val="005A3508"/>
    <w:rsid w:val="005A52A5"/>
    <w:rsid w:val="005A64FB"/>
    <w:rsid w:val="005A69E3"/>
    <w:rsid w:val="005A6C2E"/>
    <w:rsid w:val="005B0114"/>
    <w:rsid w:val="005B278B"/>
    <w:rsid w:val="005B39D5"/>
    <w:rsid w:val="005B3C2F"/>
    <w:rsid w:val="005B53BF"/>
    <w:rsid w:val="005B605D"/>
    <w:rsid w:val="005B6969"/>
    <w:rsid w:val="005C1173"/>
    <w:rsid w:val="005C5B01"/>
    <w:rsid w:val="005C5C0D"/>
    <w:rsid w:val="005C6AB9"/>
    <w:rsid w:val="005C6DF0"/>
    <w:rsid w:val="005C7D5D"/>
    <w:rsid w:val="005D014E"/>
    <w:rsid w:val="005D1629"/>
    <w:rsid w:val="005D1751"/>
    <w:rsid w:val="005D1773"/>
    <w:rsid w:val="005D369B"/>
    <w:rsid w:val="005D461A"/>
    <w:rsid w:val="005D48A6"/>
    <w:rsid w:val="005D50A8"/>
    <w:rsid w:val="005D601E"/>
    <w:rsid w:val="005D7156"/>
    <w:rsid w:val="005E05FD"/>
    <w:rsid w:val="005E0AF6"/>
    <w:rsid w:val="005E212C"/>
    <w:rsid w:val="005E28BC"/>
    <w:rsid w:val="005E65A2"/>
    <w:rsid w:val="005E7A4A"/>
    <w:rsid w:val="005F08C9"/>
    <w:rsid w:val="005F0BAA"/>
    <w:rsid w:val="005F2489"/>
    <w:rsid w:val="005F33AF"/>
    <w:rsid w:val="005F3633"/>
    <w:rsid w:val="005F4250"/>
    <w:rsid w:val="005F4BCE"/>
    <w:rsid w:val="005F5ABF"/>
    <w:rsid w:val="00605104"/>
    <w:rsid w:val="00613CCC"/>
    <w:rsid w:val="006143DE"/>
    <w:rsid w:val="00615D97"/>
    <w:rsid w:val="006163E0"/>
    <w:rsid w:val="00616948"/>
    <w:rsid w:val="0061715E"/>
    <w:rsid w:val="00620457"/>
    <w:rsid w:val="00620C8C"/>
    <w:rsid w:val="006212EA"/>
    <w:rsid w:val="00621EDE"/>
    <w:rsid w:val="0062258D"/>
    <w:rsid w:val="006238AD"/>
    <w:rsid w:val="00623FAF"/>
    <w:rsid w:val="00624FCE"/>
    <w:rsid w:val="00625D53"/>
    <w:rsid w:val="006278F1"/>
    <w:rsid w:val="00630513"/>
    <w:rsid w:val="00632F1F"/>
    <w:rsid w:val="00635AB9"/>
    <w:rsid w:val="006371D9"/>
    <w:rsid w:val="00640010"/>
    <w:rsid w:val="006412A8"/>
    <w:rsid w:val="0064130B"/>
    <w:rsid w:val="0064146B"/>
    <w:rsid w:val="00641A7C"/>
    <w:rsid w:val="00642055"/>
    <w:rsid w:val="00643C09"/>
    <w:rsid w:val="00644B01"/>
    <w:rsid w:val="00644E88"/>
    <w:rsid w:val="006518DE"/>
    <w:rsid w:val="00651D13"/>
    <w:rsid w:val="0065339E"/>
    <w:rsid w:val="006544CA"/>
    <w:rsid w:val="006552B7"/>
    <w:rsid w:val="006557EE"/>
    <w:rsid w:val="00655BEB"/>
    <w:rsid w:val="0066251F"/>
    <w:rsid w:val="00663457"/>
    <w:rsid w:val="00664702"/>
    <w:rsid w:val="00665688"/>
    <w:rsid w:val="00666A1F"/>
    <w:rsid w:val="00666E2F"/>
    <w:rsid w:val="00667961"/>
    <w:rsid w:val="00670D34"/>
    <w:rsid w:val="00672D14"/>
    <w:rsid w:val="00672E5B"/>
    <w:rsid w:val="00673119"/>
    <w:rsid w:val="00673F2A"/>
    <w:rsid w:val="00674620"/>
    <w:rsid w:val="00674CCA"/>
    <w:rsid w:val="006768C1"/>
    <w:rsid w:val="006775A7"/>
    <w:rsid w:val="00680A0C"/>
    <w:rsid w:val="00681AF0"/>
    <w:rsid w:val="006821E1"/>
    <w:rsid w:val="0068264E"/>
    <w:rsid w:val="00682F7D"/>
    <w:rsid w:val="0068371C"/>
    <w:rsid w:val="006839CA"/>
    <w:rsid w:val="00684304"/>
    <w:rsid w:val="00687168"/>
    <w:rsid w:val="00690B18"/>
    <w:rsid w:val="00691090"/>
    <w:rsid w:val="00691976"/>
    <w:rsid w:val="00692CBA"/>
    <w:rsid w:val="00693015"/>
    <w:rsid w:val="006934FB"/>
    <w:rsid w:val="0069504F"/>
    <w:rsid w:val="00696865"/>
    <w:rsid w:val="0069689F"/>
    <w:rsid w:val="0069690B"/>
    <w:rsid w:val="006974E6"/>
    <w:rsid w:val="006A0617"/>
    <w:rsid w:val="006A1140"/>
    <w:rsid w:val="006A163D"/>
    <w:rsid w:val="006A290A"/>
    <w:rsid w:val="006A2B0C"/>
    <w:rsid w:val="006A3DDC"/>
    <w:rsid w:val="006A4B39"/>
    <w:rsid w:val="006A6A19"/>
    <w:rsid w:val="006A6DF0"/>
    <w:rsid w:val="006A770B"/>
    <w:rsid w:val="006A7A05"/>
    <w:rsid w:val="006B134E"/>
    <w:rsid w:val="006B32D6"/>
    <w:rsid w:val="006B3A95"/>
    <w:rsid w:val="006B4214"/>
    <w:rsid w:val="006B4A6E"/>
    <w:rsid w:val="006B715B"/>
    <w:rsid w:val="006C02F9"/>
    <w:rsid w:val="006C042F"/>
    <w:rsid w:val="006C0499"/>
    <w:rsid w:val="006C1208"/>
    <w:rsid w:val="006C147F"/>
    <w:rsid w:val="006C383E"/>
    <w:rsid w:val="006C5E59"/>
    <w:rsid w:val="006D1207"/>
    <w:rsid w:val="006D2EFC"/>
    <w:rsid w:val="006D3AE5"/>
    <w:rsid w:val="006D5301"/>
    <w:rsid w:val="006D6005"/>
    <w:rsid w:val="006D7AC2"/>
    <w:rsid w:val="006E26A8"/>
    <w:rsid w:val="006E4A64"/>
    <w:rsid w:val="006F2BEF"/>
    <w:rsid w:val="006F2E66"/>
    <w:rsid w:val="006F3122"/>
    <w:rsid w:val="006F3471"/>
    <w:rsid w:val="006F4C5E"/>
    <w:rsid w:val="006F4D8E"/>
    <w:rsid w:val="006F66BD"/>
    <w:rsid w:val="006F7205"/>
    <w:rsid w:val="00703B71"/>
    <w:rsid w:val="007040CF"/>
    <w:rsid w:val="00704663"/>
    <w:rsid w:val="00705F89"/>
    <w:rsid w:val="00706881"/>
    <w:rsid w:val="007068DF"/>
    <w:rsid w:val="007077AE"/>
    <w:rsid w:val="00711DB8"/>
    <w:rsid w:val="00711E70"/>
    <w:rsid w:val="00711F58"/>
    <w:rsid w:val="00712935"/>
    <w:rsid w:val="00713571"/>
    <w:rsid w:val="00713FD9"/>
    <w:rsid w:val="00715D30"/>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DB5"/>
    <w:rsid w:val="00737642"/>
    <w:rsid w:val="00740DC9"/>
    <w:rsid w:val="00742445"/>
    <w:rsid w:val="007445FE"/>
    <w:rsid w:val="00744D34"/>
    <w:rsid w:val="00744FCE"/>
    <w:rsid w:val="007518AE"/>
    <w:rsid w:val="00752E9D"/>
    <w:rsid w:val="00754C4F"/>
    <w:rsid w:val="00754CFA"/>
    <w:rsid w:val="00756607"/>
    <w:rsid w:val="0076013E"/>
    <w:rsid w:val="00763E75"/>
    <w:rsid w:val="0076702C"/>
    <w:rsid w:val="00767512"/>
    <w:rsid w:val="00767B43"/>
    <w:rsid w:val="00767C2D"/>
    <w:rsid w:val="0077042B"/>
    <w:rsid w:val="007721FB"/>
    <w:rsid w:val="00773C34"/>
    <w:rsid w:val="00775151"/>
    <w:rsid w:val="00776A75"/>
    <w:rsid w:val="007809B4"/>
    <w:rsid w:val="0078168B"/>
    <w:rsid w:val="00781725"/>
    <w:rsid w:val="00781FB7"/>
    <w:rsid w:val="00782977"/>
    <w:rsid w:val="007838A4"/>
    <w:rsid w:val="00783A05"/>
    <w:rsid w:val="0078436F"/>
    <w:rsid w:val="00785C73"/>
    <w:rsid w:val="00785E5B"/>
    <w:rsid w:val="00786811"/>
    <w:rsid w:val="00790C2E"/>
    <w:rsid w:val="00791C57"/>
    <w:rsid w:val="00792449"/>
    <w:rsid w:val="0079316E"/>
    <w:rsid w:val="00793C7A"/>
    <w:rsid w:val="0079464A"/>
    <w:rsid w:val="0079605A"/>
    <w:rsid w:val="007979D1"/>
    <w:rsid w:val="00797F83"/>
    <w:rsid w:val="007A0151"/>
    <w:rsid w:val="007A1314"/>
    <w:rsid w:val="007A1695"/>
    <w:rsid w:val="007A314D"/>
    <w:rsid w:val="007A3633"/>
    <w:rsid w:val="007A3E80"/>
    <w:rsid w:val="007A42A5"/>
    <w:rsid w:val="007A5A5F"/>
    <w:rsid w:val="007A6135"/>
    <w:rsid w:val="007A68D4"/>
    <w:rsid w:val="007B085A"/>
    <w:rsid w:val="007B1D42"/>
    <w:rsid w:val="007B1F16"/>
    <w:rsid w:val="007B2021"/>
    <w:rsid w:val="007B2724"/>
    <w:rsid w:val="007B3378"/>
    <w:rsid w:val="007B34CA"/>
    <w:rsid w:val="007B3882"/>
    <w:rsid w:val="007B3C5D"/>
    <w:rsid w:val="007B5FD9"/>
    <w:rsid w:val="007B6816"/>
    <w:rsid w:val="007C0BCC"/>
    <w:rsid w:val="007C1086"/>
    <w:rsid w:val="007C15DA"/>
    <w:rsid w:val="007C5091"/>
    <w:rsid w:val="007C5E11"/>
    <w:rsid w:val="007C71BB"/>
    <w:rsid w:val="007D13D5"/>
    <w:rsid w:val="007D1ADA"/>
    <w:rsid w:val="007D301C"/>
    <w:rsid w:val="007D30BB"/>
    <w:rsid w:val="007D572B"/>
    <w:rsid w:val="007D5F5E"/>
    <w:rsid w:val="007E0E8C"/>
    <w:rsid w:val="007E1BE1"/>
    <w:rsid w:val="007E1CCA"/>
    <w:rsid w:val="007E357E"/>
    <w:rsid w:val="007E5287"/>
    <w:rsid w:val="007E570E"/>
    <w:rsid w:val="007E68E5"/>
    <w:rsid w:val="007E6FB0"/>
    <w:rsid w:val="007F0D82"/>
    <w:rsid w:val="007F1E68"/>
    <w:rsid w:val="007F20F1"/>
    <w:rsid w:val="007F2E6B"/>
    <w:rsid w:val="007F373F"/>
    <w:rsid w:val="007F53F7"/>
    <w:rsid w:val="007F6086"/>
    <w:rsid w:val="007F66C0"/>
    <w:rsid w:val="007F76F3"/>
    <w:rsid w:val="007F79FA"/>
    <w:rsid w:val="00800E2F"/>
    <w:rsid w:val="00801D30"/>
    <w:rsid w:val="00802E9A"/>
    <w:rsid w:val="0080309A"/>
    <w:rsid w:val="00804A36"/>
    <w:rsid w:val="00805B03"/>
    <w:rsid w:val="00807E74"/>
    <w:rsid w:val="00810E4A"/>
    <w:rsid w:val="00812CCD"/>
    <w:rsid w:val="0081416A"/>
    <w:rsid w:val="008163C6"/>
    <w:rsid w:val="00821AE8"/>
    <w:rsid w:val="008224A6"/>
    <w:rsid w:val="00822C6A"/>
    <w:rsid w:val="008252D8"/>
    <w:rsid w:val="00825910"/>
    <w:rsid w:val="008273A1"/>
    <w:rsid w:val="00827BC4"/>
    <w:rsid w:val="008318AB"/>
    <w:rsid w:val="008332D7"/>
    <w:rsid w:val="008334BF"/>
    <w:rsid w:val="00834754"/>
    <w:rsid w:val="00834AF6"/>
    <w:rsid w:val="00837072"/>
    <w:rsid w:val="0083744C"/>
    <w:rsid w:val="0084068F"/>
    <w:rsid w:val="00842C2E"/>
    <w:rsid w:val="00844E7C"/>
    <w:rsid w:val="0084515B"/>
    <w:rsid w:val="00845B58"/>
    <w:rsid w:val="00847B24"/>
    <w:rsid w:val="00850E46"/>
    <w:rsid w:val="008512DA"/>
    <w:rsid w:val="008525C2"/>
    <w:rsid w:val="00852CDD"/>
    <w:rsid w:val="008539DE"/>
    <w:rsid w:val="00853AE3"/>
    <w:rsid w:val="00854869"/>
    <w:rsid w:val="008574EA"/>
    <w:rsid w:val="00857668"/>
    <w:rsid w:val="00857D2B"/>
    <w:rsid w:val="00860168"/>
    <w:rsid w:val="00862AD6"/>
    <w:rsid w:val="0086377B"/>
    <w:rsid w:val="008669F5"/>
    <w:rsid w:val="008700A3"/>
    <w:rsid w:val="00870197"/>
    <w:rsid w:val="008702B9"/>
    <w:rsid w:val="00872C22"/>
    <w:rsid w:val="008735AA"/>
    <w:rsid w:val="008735C7"/>
    <w:rsid w:val="00873C65"/>
    <w:rsid w:val="0087693E"/>
    <w:rsid w:val="00877598"/>
    <w:rsid w:val="00880AA1"/>
    <w:rsid w:val="008811EC"/>
    <w:rsid w:val="0088596E"/>
    <w:rsid w:val="008872E1"/>
    <w:rsid w:val="008879DA"/>
    <w:rsid w:val="00890981"/>
    <w:rsid w:val="00891A68"/>
    <w:rsid w:val="008941FF"/>
    <w:rsid w:val="00894299"/>
    <w:rsid w:val="00894EA8"/>
    <w:rsid w:val="00896793"/>
    <w:rsid w:val="008A030C"/>
    <w:rsid w:val="008A0FD2"/>
    <w:rsid w:val="008A4928"/>
    <w:rsid w:val="008A544D"/>
    <w:rsid w:val="008A59E9"/>
    <w:rsid w:val="008A7A54"/>
    <w:rsid w:val="008B0268"/>
    <w:rsid w:val="008B15E3"/>
    <w:rsid w:val="008B162F"/>
    <w:rsid w:val="008B483E"/>
    <w:rsid w:val="008B58AA"/>
    <w:rsid w:val="008B60E9"/>
    <w:rsid w:val="008B640D"/>
    <w:rsid w:val="008B6F20"/>
    <w:rsid w:val="008C1050"/>
    <w:rsid w:val="008C3743"/>
    <w:rsid w:val="008C5B59"/>
    <w:rsid w:val="008C7A5F"/>
    <w:rsid w:val="008D0486"/>
    <w:rsid w:val="008D5A13"/>
    <w:rsid w:val="008E0235"/>
    <w:rsid w:val="008E0416"/>
    <w:rsid w:val="008E075E"/>
    <w:rsid w:val="008E29FE"/>
    <w:rsid w:val="008E39EE"/>
    <w:rsid w:val="008E3D19"/>
    <w:rsid w:val="008E614A"/>
    <w:rsid w:val="008E6704"/>
    <w:rsid w:val="008F03F3"/>
    <w:rsid w:val="008F1384"/>
    <w:rsid w:val="008F197C"/>
    <w:rsid w:val="008F37E5"/>
    <w:rsid w:val="008F3F36"/>
    <w:rsid w:val="008F672C"/>
    <w:rsid w:val="008F7903"/>
    <w:rsid w:val="008F7B1D"/>
    <w:rsid w:val="0090025D"/>
    <w:rsid w:val="009009CB"/>
    <w:rsid w:val="00900BEF"/>
    <w:rsid w:val="00902826"/>
    <w:rsid w:val="009029B1"/>
    <w:rsid w:val="0090455D"/>
    <w:rsid w:val="0090490C"/>
    <w:rsid w:val="009057AA"/>
    <w:rsid w:val="00906EE0"/>
    <w:rsid w:val="0090725E"/>
    <w:rsid w:val="0090740B"/>
    <w:rsid w:val="00907EB0"/>
    <w:rsid w:val="00913B7F"/>
    <w:rsid w:val="009151B8"/>
    <w:rsid w:val="00915A61"/>
    <w:rsid w:val="009166B7"/>
    <w:rsid w:val="0092375A"/>
    <w:rsid w:val="009239DA"/>
    <w:rsid w:val="00930E05"/>
    <w:rsid w:val="00934371"/>
    <w:rsid w:val="00934470"/>
    <w:rsid w:val="00934C2E"/>
    <w:rsid w:val="00934C5E"/>
    <w:rsid w:val="0093589E"/>
    <w:rsid w:val="0093615C"/>
    <w:rsid w:val="00936D93"/>
    <w:rsid w:val="00937D45"/>
    <w:rsid w:val="00945C17"/>
    <w:rsid w:val="009467D1"/>
    <w:rsid w:val="00947C57"/>
    <w:rsid w:val="00951BDD"/>
    <w:rsid w:val="00953AA2"/>
    <w:rsid w:val="0095413B"/>
    <w:rsid w:val="0095721F"/>
    <w:rsid w:val="00957D45"/>
    <w:rsid w:val="00961022"/>
    <w:rsid w:val="009623E0"/>
    <w:rsid w:val="00962DEB"/>
    <w:rsid w:val="00963DF9"/>
    <w:rsid w:val="00963FDC"/>
    <w:rsid w:val="0096452F"/>
    <w:rsid w:val="009645FD"/>
    <w:rsid w:val="00964FE8"/>
    <w:rsid w:val="009652C5"/>
    <w:rsid w:val="00965CF4"/>
    <w:rsid w:val="00965EFB"/>
    <w:rsid w:val="009700B6"/>
    <w:rsid w:val="00975CE0"/>
    <w:rsid w:val="00976391"/>
    <w:rsid w:val="0097796E"/>
    <w:rsid w:val="009807B3"/>
    <w:rsid w:val="00980867"/>
    <w:rsid w:val="009817A2"/>
    <w:rsid w:val="00981BB9"/>
    <w:rsid w:val="009821D2"/>
    <w:rsid w:val="009835D9"/>
    <w:rsid w:val="00983BF0"/>
    <w:rsid w:val="00985377"/>
    <w:rsid w:val="0098614D"/>
    <w:rsid w:val="0098652B"/>
    <w:rsid w:val="00986CFF"/>
    <w:rsid w:val="00991147"/>
    <w:rsid w:val="00992098"/>
    <w:rsid w:val="009934B9"/>
    <w:rsid w:val="00993749"/>
    <w:rsid w:val="00994AE2"/>
    <w:rsid w:val="009952E9"/>
    <w:rsid w:val="00997FCA"/>
    <w:rsid w:val="009A0E7B"/>
    <w:rsid w:val="009A250E"/>
    <w:rsid w:val="009A49FC"/>
    <w:rsid w:val="009B05EB"/>
    <w:rsid w:val="009B2169"/>
    <w:rsid w:val="009B2E3A"/>
    <w:rsid w:val="009B3131"/>
    <w:rsid w:val="009B6C03"/>
    <w:rsid w:val="009B6C15"/>
    <w:rsid w:val="009C026B"/>
    <w:rsid w:val="009C09D6"/>
    <w:rsid w:val="009C1998"/>
    <w:rsid w:val="009C2D8C"/>
    <w:rsid w:val="009C3FC7"/>
    <w:rsid w:val="009C4697"/>
    <w:rsid w:val="009C4BA7"/>
    <w:rsid w:val="009C609B"/>
    <w:rsid w:val="009C68C4"/>
    <w:rsid w:val="009C77B1"/>
    <w:rsid w:val="009D01C2"/>
    <w:rsid w:val="009D123E"/>
    <w:rsid w:val="009D150B"/>
    <w:rsid w:val="009D239B"/>
    <w:rsid w:val="009D361F"/>
    <w:rsid w:val="009D3A4F"/>
    <w:rsid w:val="009D534A"/>
    <w:rsid w:val="009D6C06"/>
    <w:rsid w:val="009E29F9"/>
    <w:rsid w:val="009E5E33"/>
    <w:rsid w:val="009E6D3E"/>
    <w:rsid w:val="009E7538"/>
    <w:rsid w:val="009F0BD4"/>
    <w:rsid w:val="009F1B24"/>
    <w:rsid w:val="009F33A4"/>
    <w:rsid w:val="009F4F45"/>
    <w:rsid w:val="009F5B1D"/>
    <w:rsid w:val="009F69CC"/>
    <w:rsid w:val="009F7C8A"/>
    <w:rsid w:val="00A00D82"/>
    <w:rsid w:val="00A0236F"/>
    <w:rsid w:val="00A0240B"/>
    <w:rsid w:val="00A0477C"/>
    <w:rsid w:val="00A07106"/>
    <w:rsid w:val="00A07402"/>
    <w:rsid w:val="00A10BDE"/>
    <w:rsid w:val="00A118D1"/>
    <w:rsid w:val="00A131A8"/>
    <w:rsid w:val="00A1416A"/>
    <w:rsid w:val="00A21557"/>
    <w:rsid w:val="00A217F7"/>
    <w:rsid w:val="00A22A96"/>
    <w:rsid w:val="00A22B8A"/>
    <w:rsid w:val="00A23868"/>
    <w:rsid w:val="00A2573B"/>
    <w:rsid w:val="00A25C93"/>
    <w:rsid w:val="00A261D3"/>
    <w:rsid w:val="00A272B0"/>
    <w:rsid w:val="00A27543"/>
    <w:rsid w:val="00A30505"/>
    <w:rsid w:val="00A30E6E"/>
    <w:rsid w:val="00A34195"/>
    <w:rsid w:val="00A3428D"/>
    <w:rsid w:val="00A36832"/>
    <w:rsid w:val="00A40B94"/>
    <w:rsid w:val="00A42794"/>
    <w:rsid w:val="00A43593"/>
    <w:rsid w:val="00A438D9"/>
    <w:rsid w:val="00A4767E"/>
    <w:rsid w:val="00A47F95"/>
    <w:rsid w:val="00A50C5F"/>
    <w:rsid w:val="00A51563"/>
    <w:rsid w:val="00A52157"/>
    <w:rsid w:val="00A5242F"/>
    <w:rsid w:val="00A53003"/>
    <w:rsid w:val="00A5345E"/>
    <w:rsid w:val="00A54D11"/>
    <w:rsid w:val="00A55340"/>
    <w:rsid w:val="00A55C86"/>
    <w:rsid w:val="00A55E0A"/>
    <w:rsid w:val="00A5645D"/>
    <w:rsid w:val="00A56471"/>
    <w:rsid w:val="00A60363"/>
    <w:rsid w:val="00A60857"/>
    <w:rsid w:val="00A61063"/>
    <w:rsid w:val="00A63160"/>
    <w:rsid w:val="00A643FF"/>
    <w:rsid w:val="00A64C7B"/>
    <w:rsid w:val="00A64DB8"/>
    <w:rsid w:val="00A67645"/>
    <w:rsid w:val="00A7068D"/>
    <w:rsid w:val="00A72741"/>
    <w:rsid w:val="00A73B63"/>
    <w:rsid w:val="00A7456F"/>
    <w:rsid w:val="00A745B8"/>
    <w:rsid w:val="00A746AE"/>
    <w:rsid w:val="00A74961"/>
    <w:rsid w:val="00A7757A"/>
    <w:rsid w:val="00A8158D"/>
    <w:rsid w:val="00A83682"/>
    <w:rsid w:val="00A8447E"/>
    <w:rsid w:val="00A86B4F"/>
    <w:rsid w:val="00A876A8"/>
    <w:rsid w:val="00A90D2B"/>
    <w:rsid w:val="00A93620"/>
    <w:rsid w:val="00A94865"/>
    <w:rsid w:val="00A964DC"/>
    <w:rsid w:val="00A969C8"/>
    <w:rsid w:val="00A96E57"/>
    <w:rsid w:val="00A9719F"/>
    <w:rsid w:val="00A971BA"/>
    <w:rsid w:val="00A97CE6"/>
    <w:rsid w:val="00AA0654"/>
    <w:rsid w:val="00AA11D6"/>
    <w:rsid w:val="00AA170E"/>
    <w:rsid w:val="00AA1C44"/>
    <w:rsid w:val="00AA41C0"/>
    <w:rsid w:val="00AA5E5D"/>
    <w:rsid w:val="00AA6718"/>
    <w:rsid w:val="00AA7CFF"/>
    <w:rsid w:val="00AB000C"/>
    <w:rsid w:val="00AB31A4"/>
    <w:rsid w:val="00AB3BD1"/>
    <w:rsid w:val="00AB4AFA"/>
    <w:rsid w:val="00AB51CF"/>
    <w:rsid w:val="00AB54C6"/>
    <w:rsid w:val="00AB59A9"/>
    <w:rsid w:val="00AB6033"/>
    <w:rsid w:val="00AB7B4E"/>
    <w:rsid w:val="00AC1683"/>
    <w:rsid w:val="00AC2984"/>
    <w:rsid w:val="00AC4A6A"/>
    <w:rsid w:val="00AC4EB8"/>
    <w:rsid w:val="00AC50FF"/>
    <w:rsid w:val="00AC5656"/>
    <w:rsid w:val="00AD0991"/>
    <w:rsid w:val="00AD1948"/>
    <w:rsid w:val="00AD3B59"/>
    <w:rsid w:val="00AD4379"/>
    <w:rsid w:val="00AD5812"/>
    <w:rsid w:val="00AD67C7"/>
    <w:rsid w:val="00AD762D"/>
    <w:rsid w:val="00AE0047"/>
    <w:rsid w:val="00AE1938"/>
    <w:rsid w:val="00AE1C3C"/>
    <w:rsid w:val="00AE1CA8"/>
    <w:rsid w:val="00AE235C"/>
    <w:rsid w:val="00AE2732"/>
    <w:rsid w:val="00AE45FA"/>
    <w:rsid w:val="00AE58A6"/>
    <w:rsid w:val="00AE5962"/>
    <w:rsid w:val="00AE6C6F"/>
    <w:rsid w:val="00AE7A72"/>
    <w:rsid w:val="00AF22BA"/>
    <w:rsid w:val="00AF3346"/>
    <w:rsid w:val="00AF3B3F"/>
    <w:rsid w:val="00AF3EBA"/>
    <w:rsid w:val="00AF7393"/>
    <w:rsid w:val="00B01BF8"/>
    <w:rsid w:val="00B025D2"/>
    <w:rsid w:val="00B02BFC"/>
    <w:rsid w:val="00B03D58"/>
    <w:rsid w:val="00B03E15"/>
    <w:rsid w:val="00B03F2F"/>
    <w:rsid w:val="00B115C7"/>
    <w:rsid w:val="00B11FE4"/>
    <w:rsid w:val="00B13025"/>
    <w:rsid w:val="00B148C0"/>
    <w:rsid w:val="00B15D04"/>
    <w:rsid w:val="00B15D34"/>
    <w:rsid w:val="00B16985"/>
    <w:rsid w:val="00B17779"/>
    <w:rsid w:val="00B207DD"/>
    <w:rsid w:val="00B208F4"/>
    <w:rsid w:val="00B235CB"/>
    <w:rsid w:val="00B24F30"/>
    <w:rsid w:val="00B25D0E"/>
    <w:rsid w:val="00B25EB4"/>
    <w:rsid w:val="00B264FD"/>
    <w:rsid w:val="00B27DF1"/>
    <w:rsid w:val="00B31634"/>
    <w:rsid w:val="00B32CA9"/>
    <w:rsid w:val="00B33CC0"/>
    <w:rsid w:val="00B34011"/>
    <w:rsid w:val="00B369A9"/>
    <w:rsid w:val="00B37015"/>
    <w:rsid w:val="00B4326E"/>
    <w:rsid w:val="00B435BF"/>
    <w:rsid w:val="00B43759"/>
    <w:rsid w:val="00B444C8"/>
    <w:rsid w:val="00B45E74"/>
    <w:rsid w:val="00B4657F"/>
    <w:rsid w:val="00B5096F"/>
    <w:rsid w:val="00B51FF2"/>
    <w:rsid w:val="00B52FC1"/>
    <w:rsid w:val="00B558B3"/>
    <w:rsid w:val="00B55BE9"/>
    <w:rsid w:val="00B57B4F"/>
    <w:rsid w:val="00B61BA6"/>
    <w:rsid w:val="00B63340"/>
    <w:rsid w:val="00B6361C"/>
    <w:rsid w:val="00B702BB"/>
    <w:rsid w:val="00B71E39"/>
    <w:rsid w:val="00B726F1"/>
    <w:rsid w:val="00B72CC6"/>
    <w:rsid w:val="00B741F2"/>
    <w:rsid w:val="00B75989"/>
    <w:rsid w:val="00B77797"/>
    <w:rsid w:val="00B77B34"/>
    <w:rsid w:val="00B807B7"/>
    <w:rsid w:val="00B81E96"/>
    <w:rsid w:val="00B82343"/>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140"/>
    <w:rsid w:val="00BC1CA9"/>
    <w:rsid w:val="00BC23D0"/>
    <w:rsid w:val="00BC2519"/>
    <w:rsid w:val="00BC34D0"/>
    <w:rsid w:val="00BC59A3"/>
    <w:rsid w:val="00BC6C9A"/>
    <w:rsid w:val="00BC767E"/>
    <w:rsid w:val="00BC799D"/>
    <w:rsid w:val="00BC79A6"/>
    <w:rsid w:val="00BD0F71"/>
    <w:rsid w:val="00BD1573"/>
    <w:rsid w:val="00BD2553"/>
    <w:rsid w:val="00BD25EC"/>
    <w:rsid w:val="00BD3756"/>
    <w:rsid w:val="00BD472D"/>
    <w:rsid w:val="00BD5102"/>
    <w:rsid w:val="00BD5BCA"/>
    <w:rsid w:val="00BD5F1D"/>
    <w:rsid w:val="00BD6F3B"/>
    <w:rsid w:val="00BE1A5A"/>
    <w:rsid w:val="00BE256F"/>
    <w:rsid w:val="00BE2828"/>
    <w:rsid w:val="00BE2B0A"/>
    <w:rsid w:val="00BE598B"/>
    <w:rsid w:val="00BE7F17"/>
    <w:rsid w:val="00BE7FD8"/>
    <w:rsid w:val="00BF126A"/>
    <w:rsid w:val="00BF51D4"/>
    <w:rsid w:val="00BF7149"/>
    <w:rsid w:val="00BF7AB3"/>
    <w:rsid w:val="00C0011D"/>
    <w:rsid w:val="00C01033"/>
    <w:rsid w:val="00C0156F"/>
    <w:rsid w:val="00C01BAC"/>
    <w:rsid w:val="00C0236F"/>
    <w:rsid w:val="00C02871"/>
    <w:rsid w:val="00C02E34"/>
    <w:rsid w:val="00C03BC6"/>
    <w:rsid w:val="00C04422"/>
    <w:rsid w:val="00C04E09"/>
    <w:rsid w:val="00C05C7A"/>
    <w:rsid w:val="00C107BF"/>
    <w:rsid w:val="00C10B69"/>
    <w:rsid w:val="00C12FC5"/>
    <w:rsid w:val="00C137F5"/>
    <w:rsid w:val="00C13D7C"/>
    <w:rsid w:val="00C14C14"/>
    <w:rsid w:val="00C14C9D"/>
    <w:rsid w:val="00C2083F"/>
    <w:rsid w:val="00C2153D"/>
    <w:rsid w:val="00C22434"/>
    <w:rsid w:val="00C22660"/>
    <w:rsid w:val="00C24655"/>
    <w:rsid w:val="00C2572C"/>
    <w:rsid w:val="00C25902"/>
    <w:rsid w:val="00C27CA6"/>
    <w:rsid w:val="00C30673"/>
    <w:rsid w:val="00C3212E"/>
    <w:rsid w:val="00C34154"/>
    <w:rsid w:val="00C34C12"/>
    <w:rsid w:val="00C34F3A"/>
    <w:rsid w:val="00C36359"/>
    <w:rsid w:val="00C374D3"/>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8D2"/>
    <w:rsid w:val="00C64546"/>
    <w:rsid w:val="00C648AC"/>
    <w:rsid w:val="00C66615"/>
    <w:rsid w:val="00C66A84"/>
    <w:rsid w:val="00C67896"/>
    <w:rsid w:val="00C67F58"/>
    <w:rsid w:val="00C7263C"/>
    <w:rsid w:val="00C74B22"/>
    <w:rsid w:val="00C75299"/>
    <w:rsid w:val="00C762C1"/>
    <w:rsid w:val="00C80BE3"/>
    <w:rsid w:val="00C80EAD"/>
    <w:rsid w:val="00C80F90"/>
    <w:rsid w:val="00C812BC"/>
    <w:rsid w:val="00C814AC"/>
    <w:rsid w:val="00C81F28"/>
    <w:rsid w:val="00C83CA4"/>
    <w:rsid w:val="00C845DE"/>
    <w:rsid w:val="00C87144"/>
    <w:rsid w:val="00C87EF3"/>
    <w:rsid w:val="00C9179C"/>
    <w:rsid w:val="00C93857"/>
    <w:rsid w:val="00C9439A"/>
    <w:rsid w:val="00C948FD"/>
    <w:rsid w:val="00C96030"/>
    <w:rsid w:val="00C9791E"/>
    <w:rsid w:val="00CA1995"/>
    <w:rsid w:val="00CA1CFE"/>
    <w:rsid w:val="00CA3262"/>
    <w:rsid w:val="00CA43A6"/>
    <w:rsid w:val="00CA5B19"/>
    <w:rsid w:val="00CA606C"/>
    <w:rsid w:val="00CA6A05"/>
    <w:rsid w:val="00CA7003"/>
    <w:rsid w:val="00CB30D0"/>
    <w:rsid w:val="00CB49E4"/>
    <w:rsid w:val="00CB6559"/>
    <w:rsid w:val="00CC1207"/>
    <w:rsid w:val="00CC14A5"/>
    <w:rsid w:val="00CC20D5"/>
    <w:rsid w:val="00CC2796"/>
    <w:rsid w:val="00CC2A04"/>
    <w:rsid w:val="00CC2CB6"/>
    <w:rsid w:val="00CC77FF"/>
    <w:rsid w:val="00CD02B7"/>
    <w:rsid w:val="00CD0E9E"/>
    <w:rsid w:val="00CD2EC3"/>
    <w:rsid w:val="00CD4A81"/>
    <w:rsid w:val="00CD64CB"/>
    <w:rsid w:val="00CD68AA"/>
    <w:rsid w:val="00CD7109"/>
    <w:rsid w:val="00CE086B"/>
    <w:rsid w:val="00CE2053"/>
    <w:rsid w:val="00CE682B"/>
    <w:rsid w:val="00CE73D7"/>
    <w:rsid w:val="00CF0032"/>
    <w:rsid w:val="00CF3E36"/>
    <w:rsid w:val="00CF455F"/>
    <w:rsid w:val="00CF5694"/>
    <w:rsid w:val="00CF571A"/>
    <w:rsid w:val="00CF7310"/>
    <w:rsid w:val="00D12C49"/>
    <w:rsid w:val="00D1382A"/>
    <w:rsid w:val="00D13D08"/>
    <w:rsid w:val="00D1496F"/>
    <w:rsid w:val="00D1621C"/>
    <w:rsid w:val="00D21661"/>
    <w:rsid w:val="00D21FA0"/>
    <w:rsid w:val="00D225C7"/>
    <w:rsid w:val="00D22E63"/>
    <w:rsid w:val="00D26DFF"/>
    <w:rsid w:val="00D27A9C"/>
    <w:rsid w:val="00D328F9"/>
    <w:rsid w:val="00D32CAC"/>
    <w:rsid w:val="00D35B34"/>
    <w:rsid w:val="00D432D0"/>
    <w:rsid w:val="00D4330C"/>
    <w:rsid w:val="00D43FB5"/>
    <w:rsid w:val="00D446B4"/>
    <w:rsid w:val="00D448A4"/>
    <w:rsid w:val="00D4537D"/>
    <w:rsid w:val="00D46838"/>
    <w:rsid w:val="00D469AD"/>
    <w:rsid w:val="00D46AB4"/>
    <w:rsid w:val="00D46E60"/>
    <w:rsid w:val="00D529A9"/>
    <w:rsid w:val="00D52F34"/>
    <w:rsid w:val="00D53B23"/>
    <w:rsid w:val="00D5650F"/>
    <w:rsid w:val="00D571C4"/>
    <w:rsid w:val="00D575CE"/>
    <w:rsid w:val="00D614D5"/>
    <w:rsid w:val="00D62230"/>
    <w:rsid w:val="00D643A3"/>
    <w:rsid w:val="00D64FA9"/>
    <w:rsid w:val="00D65FFC"/>
    <w:rsid w:val="00D66E9D"/>
    <w:rsid w:val="00D72284"/>
    <w:rsid w:val="00D733BE"/>
    <w:rsid w:val="00D75F3E"/>
    <w:rsid w:val="00D765CA"/>
    <w:rsid w:val="00D76ADB"/>
    <w:rsid w:val="00D80624"/>
    <w:rsid w:val="00D81413"/>
    <w:rsid w:val="00D903FF"/>
    <w:rsid w:val="00D90742"/>
    <w:rsid w:val="00D90D0E"/>
    <w:rsid w:val="00D9237D"/>
    <w:rsid w:val="00D93D2F"/>
    <w:rsid w:val="00D9425D"/>
    <w:rsid w:val="00D945F8"/>
    <w:rsid w:val="00D95377"/>
    <w:rsid w:val="00D96FF5"/>
    <w:rsid w:val="00DA29D5"/>
    <w:rsid w:val="00DA5947"/>
    <w:rsid w:val="00DA5C7E"/>
    <w:rsid w:val="00DA5E2A"/>
    <w:rsid w:val="00DA618C"/>
    <w:rsid w:val="00DA70E6"/>
    <w:rsid w:val="00DB1C5D"/>
    <w:rsid w:val="00DB284E"/>
    <w:rsid w:val="00DB322D"/>
    <w:rsid w:val="00DB49E5"/>
    <w:rsid w:val="00DB5A89"/>
    <w:rsid w:val="00DB5B57"/>
    <w:rsid w:val="00DC05E2"/>
    <w:rsid w:val="00DC1357"/>
    <w:rsid w:val="00DC4247"/>
    <w:rsid w:val="00DC4A42"/>
    <w:rsid w:val="00DC4D5C"/>
    <w:rsid w:val="00DC5335"/>
    <w:rsid w:val="00DC66C7"/>
    <w:rsid w:val="00DC7E89"/>
    <w:rsid w:val="00DD01F3"/>
    <w:rsid w:val="00DD0615"/>
    <w:rsid w:val="00DD181E"/>
    <w:rsid w:val="00DD1FA5"/>
    <w:rsid w:val="00DD39DC"/>
    <w:rsid w:val="00DD4DFB"/>
    <w:rsid w:val="00DD5B62"/>
    <w:rsid w:val="00DD601F"/>
    <w:rsid w:val="00DD6A08"/>
    <w:rsid w:val="00DD729D"/>
    <w:rsid w:val="00DE1FF7"/>
    <w:rsid w:val="00DE275C"/>
    <w:rsid w:val="00DE30C0"/>
    <w:rsid w:val="00DE4D23"/>
    <w:rsid w:val="00DE7DFC"/>
    <w:rsid w:val="00DF08DA"/>
    <w:rsid w:val="00DF1A53"/>
    <w:rsid w:val="00DF2E05"/>
    <w:rsid w:val="00DF54A8"/>
    <w:rsid w:val="00DF65BD"/>
    <w:rsid w:val="00DF660C"/>
    <w:rsid w:val="00DF7AE0"/>
    <w:rsid w:val="00E01E30"/>
    <w:rsid w:val="00E02D87"/>
    <w:rsid w:val="00E0385F"/>
    <w:rsid w:val="00E04CEE"/>
    <w:rsid w:val="00E04DF6"/>
    <w:rsid w:val="00E05D7F"/>
    <w:rsid w:val="00E05E8E"/>
    <w:rsid w:val="00E0738B"/>
    <w:rsid w:val="00E0753B"/>
    <w:rsid w:val="00E0784B"/>
    <w:rsid w:val="00E07F98"/>
    <w:rsid w:val="00E10CF7"/>
    <w:rsid w:val="00E14809"/>
    <w:rsid w:val="00E20D88"/>
    <w:rsid w:val="00E217FF"/>
    <w:rsid w:val="00E21E7A"/>
    <w:rsid w:val="00E2227B"/>
    <w:rsid w:val="00E22CB7"/>
    <w:rsid w:val="00E232A1"/>
    <w:rsid w:val="00E25148"/>
    <w:rsid w:val="00E256F5"/>
    <w:rsid w:val="00E25FC8"/>
    <w:rsid w:val="00E26913"/>
    <w:rsid w:val="00E26D39"/>
    <w:rsid w:val="00E27D0C"/>
    <w:rsid w:val="00E332E9"/>
    <w:rsid w:val="00E344CB"/>
    <w:rsid w:val="00E34DD8"/>
    <w:rsid w:val="00E350A0"/>
    <w:rsid w:val="00E35EC6"/>
    <w:rsid w:val="00E3608C"/>
    <w:rsid w:val="00E36FEE"/>
    <w:rsid w:val="00E411EC"/>
    <w:rsid w:val="00E413A3"/>
    <w:rsid w:val="00E41B93"/>
    <w:rsid w:val="00E4287B"/>
    <w:rsid w:val="00E43EE5"/>
    <w:rsid w:val="00E45525"/>
    <w:rsid w:val="00E46FFA"/>
    <w:rsid w:val="00E47632"/>
    <w:rsid w:val="00E47F79"/>
    <w:rsid w:val="00E52155"/>
    <w:rsid w:val="00E528EC"/>
    <w:rsid w:val="00E53978"/>
    <w:rsid w:val="00E53AAD"/>
    <w:rsid w:val="00E55670"/>
    <w:rsid w:val="00E55B8C"/>
    <w:rsid w:val="00E57CA8"/>
    <w:rsid w:val="00E60078"/>
    <w:rsid w:val="00E61132"/>
    <w:rsid w:val="00E61B3C"/>
    <w:rsid w:val="00E62FF2"/>
    <w:rsid w:val="00E63645"/>
    <w:rsid w:val="00E656D9"/>
    <w:rsid w:val="00E65E2F"/>
    <w:rsid w:val="00E6696D"/>
    <w:rsid w:val="00E67CCB"/>
    <w:rsid w:val="00E70CD8"/>
    <w:rsid w:val="00E7214D"/>
    <w:rsid w:val="00E72A6B"/>
    <w:rsid w:val="00E72C53"/>
    <w:rsid w:val="00E74A85"/>
    <w:rsid w:val="00E767EE"/>
    <w:rsid w:val="00E7788F"/>
    <w:rsid w:val="00E81533"/>
    <w:rsid w:val="00E82664"/>
    <w:rsid w:val="00E8347A"/>
    <w:rsid w:val="00E8348F"/>
    <w:rsid w:val="00E836AF"/>
    <w:rsid w:val="00E91498"/>
    <w:rsid w:val="00E91E8F"/>
    <w:rsid w:val="00E92C8C"/>
    <w:rsid w:val="00E92E80"/>
    <w:rsid w:val="00E95BA9"/>
    <w:rsid w:val="00EA08AB"/>
    <w:rsid w:val="00EA17E6"/>
    <w:rsid w:val="00EA23B9"/>
    <w:rsid w:val="00EA28B3"/>
    <w:rsid w:val="00EA3201"/>
    <w:rsid w:val="00EA34FE"/>
    <w:rsid w:val="00EA3F7C"/>
    <w:rsid w:val="00EA4289"/>
    <w:rsid w:val="00EA5A46"/>
    <w:rsid w:val="00EB0711"/>
    <w:rsid w:val="00EB09DB"/>
    <w:rsid w:val="00EB1EC1"/>
    <w:rsid w:val="00EB25FE"/>
    <w:rsid w:val="00EB3928"/>
    <w:rsid w:val="00EB5222"/>
    <w:rsid w:val="00EB63C5"/>
    <w:rsid w:val="00EC1D40"/>
    <w:rsid w:val="00EC442F"/>
    <w:rsid w:val="00EC4C62"/>
    <w:rsid w:val="00EC6949"/>
    <w:rsid w:val="00EC78F4"/>
    <w:rsid w:val="00ED0096"/>
    <w:rsid w:val="00ED129B"/>
    <w:rsid w:val="00ED4552"/>
    <w:rsid w:val="00ED49DF"/>
    <w:rsid w:val="00ED4E38"/>
    <w:rsid w:val="00ED4FAC"/>
    <w:rsid w:val="00ED5708"/>
    <w:rsid w:val="00ED5DA1"/>
    <w:rsid w:val="00ED7F03"/>
    <w:rsid w:val="00EE1219"/>
    <w:rsid w:val="00EE4662"/>
    <w:rsid w:val="00EE61E7"/>
    <w:rsid w:val="00EE66DA"/>
    <w:rsid w:val="00EE6717"/>
    <w:rsid w:val="00EE6D93"/>
    <w:rsid w:val="00EF097E"/>
    <w:rsid w:val="00EF0CB6"/>
    <w:rsid w:val="00EF19F9"/>
    <w:rsid w:val="00EF1F0D"/>
    <w:rsid w:val="00EF31B1"/>
    <w:rsid w:val="00EF3D08"/>
    <w:rsid w:val="00EF401A"/>
    <w:rsid w:val="00EF48DB"/>
    <w:rsid w:val="00EF4E42"/>
    <w:rsid w:val="00EF6C9D"/>
    <w:rsid w:val="00EF6CE8"/>
    <w:rsid w:val="00F003A1"/>
    <w:rsid w:val="00F013B5"/>
    <w:rsid w:val="00F02051"/>
    <w:rsid w:val="00F02727"/>
    <w:rsid w:val="00F040A8"/>
    <w:rsid w:val="00F04823"/>
    <w:rsid w:val="00F0628A"/>
    <w:rsid w:val="00F062FB"/>
    <w:rsid w:val="00F07A65"/>
    <w:rsid w:val="00F07BF1"/>
    <w:rsid w:val="00F1002C"/>
    <w:rsid w:val="00F117CA"/>
    <w:rsid w:val="00F12167"/>
    <w:rsid w:val="00F14489"/>
    <w:rsid w:val="00F151BF"/>
    <w:rsid w:val="00F15F5D"/>
    <w:rsid w:val="00F20241"/>
    <w:rsid w:val="00F20A8B"/>
    <w:rsid w:val="00F21320"/>
    <w:rsid w:val="00F23B28"/>
    <w:rsid w:val="00F2422D"/>
    <w:rsid w:val="00F259DC"/>
    <w:rsid w:val="00F25F12"/>
    <w:rsid w:val="00F27DFE"/>
    <w:rsid w:val="00F31FC9"/>
    <w:rsid w:val="00F326D3"/>
    <w:rsid w:val="00F32EAA"/>
    <w:rsid w:val="00F331F5"/>
    <w:rsid w:val="00F350BD"/>
    <w:rsid w:val="00F36E18"/>
    <w:rsid w:val="00F429BE"/>
    <w:rsid w:val="00F45049"/>
    <w:rsid w:val="00F4677B"/>
    <w:rsid w:val="00F51895"/>
    <w:rsid w:val="00F51F96"/>
    <w:rsid w:val="00F5337A"/>
    <w:rsid w:val="00F53417"/>
    <w:rsid w:val="00F53489"/>
    <w:rsid w:val="00F5358B"/>
    <w:rsid w:val="00F55950"/>
    <w:rsid w:val="00F566A0"/>
    <w:rsid w:val="00F56BB9"/>
    <w:rsid w:val="00F57A37"/>
    <w:rsid w:val="00F61449"/>
    <w:rsid w:val="00F64B9B"/>
    <w:rsid w:val="00F66C8A"/>
    <w:rsid w:val="00F671C1"/>
    <w:rsid w:val="00F6787B"/>
    <w:rsid w:val="00F67C3F"/>
    <w:rsid w:val="00F70AE2"/>
    <w:rsid w:val="00F73F19"/>
    <w:rsid w:val="00F77118"/>
    <w:rsid w:val="00F77CE6"/>
    <w:rsid w:val="00F804F6"/>
    <w:rsid w:val="00F80E63"/>
    <w:rsid w:val="00F81180"/>
    <w:rsid w:val="00F8135D"/>
    <w:rsid w:val="00F81D9E"/>
    <w:rsid w:val="00F82967"/>
    <w:rsid w:val="00F86211"/>
    <w:rsid w:val="00F86289"/>
    <w:rsid w:val="00F901CA"/>
    <w:rsid w:val="00F90AD9"/>
    <w:rsid w:val="00F93727"/>
    <w:rsid w:val="00F9458A"/>
    <w:rsid w:val="00F96D44"/>
    <w:rsid w:val="00F97C7B"/>
    <w:rsid w:val="00FA018C"/>
    <w:rsid w:val="00FA02D8"/>
    <w:rsid w:val="00FA1FBC"/>
    <w:rsid w:val="00FA217D"/>
    <w:rsid w:val="00FA25A9"/>
    <w:rsid w:val="00FA2CEF"/>
    <w:rsid w:val="00FA4164"/>
    <w:rsid w:val="00FA43EE"/>
    <w:rsid w:val="00FA5100"/>
    <w:rsid w:val="00FA57FA"/>
    <w:rsid w:val="00FA78D7"/>
    <w:rsid w:val="00FB1849"/>
    <w:rsid w:val="00FB2293"/>
    <w:rsid w:val="00FB4F0D"/>
    <w:rsid w:val="00FB5464"/>
    <w:rsid w:val="00FB6D54"/>
    <w:rsid w:val="00FB7CF6"/>
    <w:rsid w:val="00FC34C6"/>
    <w:rsid w:val="00FC647A"/>
    <w:rsid w:val="00FC64D6"/>
    <w:rsid w:val="00FC74CA"/>
    <w:rsid w:val="00FD298F"/>
    <w:rsid w:val="00FD33DD"/>
    <w:rsid w:val="00FD37E5"/>
    <w:rsid w:val="00FD454B"/>
    <w:rsid w:val="00FD50A4"/>
    <w:rsid w:val="00FE1F7B"/>
    <w:rsid w:val="00FE2A78"/>
    <w:rsid w:val="00FE60EB"/>
    <w:rsid w:val="00FE7296"/>
    <w:rsid w:val="00FE7DEA"/>
    <w:rsid w:val="00FF0203"/>
    <w:rsid w:val="00FF07F6"/>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EF7CB89-9977-4020-8096-B38979654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pPr>
      <w:keepNext w:val="0"/>
      <w:spacing w:before="0"/>
      <w:ind w:left="851" w:hanging="851"/>
    </w:pPr>
    <w:rPr>
      <w:sz w:val="20"/>
    </w:rPr>
  </w:style>
  <w:style w:type="paragraph" w:styleId="30">
    <w:name w:val="toc 3"/>
    <w:basedOn w:val="20"/>
    <w:uiPriority w:val="39"/>
    <w:pPr>
      <w:ind w:left="1134" w:hanging="1134"/>
    </w:pPr>
  </w:style>
  <w:style w:type="paragraph" w:styleId="40">
    <w:name w:val="toc 4"/>
    <w:basedOn w:val="30"/>
    <w:uiPriority w:val="39"/>
    <w:pPr>
      <w:ind w:left="1418" w:hanging="1418"/>
    </w:pPr>
  </w:style>
  <w:style w:type="paragraph" w:styleId="50">
    <w:name w:val="toc 5"/>
    <w:basedOn w:val="40"/>
    <w:uiPriority w:val="39"/>
    <w:pPr>
      <w:ind w:left="1701" w:hanging="1701"/>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80">
    <w:name w:val="toc 8"/>
    <w:basedOn w:val="10"/>
    <w:uiPriority w:val="39"/>
    <w:pPr>
      <w:spacing w:before="180"/>
      <w:ind w:left="2693" w:hanging="2693"/>
    </w:pPr>
    <w:rPr>
      <w:b/>
    </w:rPr>
  </w:style>
  <w:style w:type="paragraph" w:styleId="90">
    <w:name w:val="toc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uiPriority w:val="3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character" w:customStyle="1" w:styleId="4Char">
    <w:name w:val="标题 4 Char"/>
    <w:link w:val="4"/>
    <w:rsid w:val="008C1050"/>
    <w:rPr>
      <w:rFonts w:ascii="Arial" w:hAnsi="Arial"/>
      <w:sz w:val="24"/>
      <w:lang w:val="en-GB" w:eastAsia="ja-JP"/>
    </w:rPr>
  </w:style>
  <w:style w:type="character" w:customStyle="1" w:styleId="5Char">
    <w:name w:val="标题 5 Char"/>
    <w:link w:val="5"/>
    <w:rsid w:val="008C1050"/>
    <w:rPr>
      <w:rFonts w:ascii="Arial" w:hAnsi="Arial"/>
      <w:sz w:val="22"/>
      <w:lang w:val="en-GB" w:eastAsia="ja-JP"/>
    </w:rPr>
  </w:style>
  <w:style w:type="character" w:customStyle="1" w:styleId="TAHCar">
    <w:name w:val="TAH Car"/>
    <w:link w:val="TAH"/>
    <w:rsid w:val="008C1050"/>
    <w:rPr>
      <w:rFonts w:ascii="Arial" w:hAnsi="Arial"/>
      <w:b/>
      <w:color w:val="000000"/>
      <w:sz w:val="18"/>
      <w:lang w:val="en-GB" w:eastAsia="ja-JP"/>
    </w:rPr>
  </w:style>
  <w:style w:type="character" w:customStyle="1" w:styleId="EXChar">
    <w:name w:val="EX Char"/>
    <w:link w:val="EX"/>
    <w:locked/>
    <w:rsid w:val="008C1050"/>
    <w:rPr>
      <w:rFonts w:eastAsia="Times New Roman"/>
      <w:color w:val="000000"/>
      <w:lang w:val="en-GB" w:eastAsia="ja-JP"/>
    </w:rPr>
  </w:style>
  <w:style w:type="paragraph" w:styleId="af3">
    <w:name w:val="Revision"/>
    <w:hidden/>
    <w:uiPriority w:val="99"/>
    <w:semiHidden/>
    <w:rsid w:val="008C1050"/>
    <w:rPr>
      <w:rFonts w:eastAsia="宋体"/>
      <w:lang w:val="en-GB" w:eastAsia="en-US"/>
    </w:rPr>
  </w:style>
  <w:style w:type="paragraph" w:styleId="TOC">
    <w:name w:val="TOC Heading"/>
    <w:basedOn w:val="1"/>
    <w:next w:val="a"/>
    <w:uiPriority w:val="39"/>
    <w:unhideWhenUsed/>
    <w:qFormat/>
    <w:rsid w:val="008C1050"/>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F5496"/>
      <w:sz w:val="32"/>
      <w:szCs w:val="32"/>
      <w:lang w:val="en-US" w:eastAsia="en-US"/>
    </w:rPr>
  </w:style>
  <w:style w:type="character" w:customStyle="1" w:styleId="Mention">
    <w:name w:val="Mention"/>
    <w:uiPriority w:val="99"/>
    <w:semiHidden/>
    <w:unhideWhenUsed/>
    <w:rsid w:val="008C1050"/>
    <w:rPr>
      <w:color w:val="2B579A"/>
      <w:shd w:val="clear" w:color="auto" w:fill="E6E6E6"/>
    </w:rPr>
  </w:style>
  <w:style w:type="character" w:customStyle="1" w:styleId="UnresolvedMention">
    <w:name w:val="Unresolved Mention"/>
    <w:uiPriority w:val="99"/>
    <w:semiHidden/>
    <w:unhideWhenUsed/>
    <w:rsid w:val="008C1050"/>
    <w:rPr>
      <w:color w:val="808080"/>
      <w:shd w:val="clear" w:color="auto" w:fill="E6E6E6"/>
    </w:rPr>
  </w:style>
  <w:style w:type="paragraph" w:styleId="af4">
    <w:name w:val="List"/>
    <w:basedOn w:val="a"/>
    <w:rsid w:val="008C1050"/>
    <w:pPr>
      <w:overflowPunct/>
      <w:autoSpaceDE/>
      <w:autoSpaceDN/>
      <w:adjustRightInd/>
      <w:ind w:left="283" w:hanging="283"/>
      <w:contextualSpacing/>
      <w:textAlignment w:val="auto"/>
    </w:pPr>
    <w:rPr>
      <w:rFonts w:eastAsia="宋体"/>
      <w:color w:val="auto"/>
      <w:lang w:eastAsia="en-US"/>
    </w:rPr>
  </w:style>
  <w:style w:type="paragraph" w:styleId="21">
    <w:name w:val="List 2"/>
    <w:basedOn w:val="a"/>
    <w:rsid w:val="008C1050"/>
    <w:pPr>
      <w:overflowPunct/>
      <w:autoSpaceDE/>
      <w:autoSpaceDN/>
      <w:adjustRightInd/>
      <w:ind w:left="566" w:hanging="283"/>
      <w:contextualSpacing/>
      <w:textAlignment w:val="auto"/>
    </w:pPr>
    <w:rPr>
      <w:rFonts w:eastAsia="宋体"/>
      <w:color w:val="auto"/>
      <w:lang w:eastAsia="en-US"/>
    </w:rPr>
  </w:style>
  <w:style w:type="paragraph" w:styleId="31">
    <w:name w:val="List 3"/>
    <w:basedOn w:val="a"/>
    <w:rsid w:val="008C1050"/>
    <w:pPr>
      <w:overflowPunct/>
      <w:autoSpaceDE/>
      <w:autoSpaceDN/>
      <w:adjustRightInd/>
      <w:ind w:left="849" w:hanging="283"/>
      <w:contextualSpacing/>
      <w:textAlignment w:val="auto"/>
    </w:pPr>
    <w:rPr>
      <w:rFonts w:eastAsia="宋体"/>
      <w:color w:val="auto"/>
      <w:lang w:eastAsia="en-US"/>
    </w:rPr>
  </w:style>
  <w:style w:type="paragraph" w:styleId="41">
    <w:name w:val="List 4"/>
    <w:basedOn w:val="a"/>
    <w:rsid w:val="008C1050"/>
    <w:pPr>
      <w:overflowPunct/>
      <w:autoSpaceDE/>
      <w:autoSpaceDN/>
      <w:adjustRightInd/>
      <w:ind w:left="1132" w:hanging="283"/>
      <w:contextualSpacing/>
      <w:textAlignment w:val="auto"/>
    </w:pPr>
    <w:rPr>
      <w:rFonts w:eastAsia="宋体"/>
      <w:color w:val="auto"/>
      <w:lang w:eastAsia="en-US"/>
    </w:rPr>
  </w:style>
  <w:style w:type="paragraph" w:styleId="51">
    <w:name w:val="List 5"/>
    <w:basedOn w:val="a"/>
    <w:rsid w:val="008C1050"/>
    <w:pPr>
      <w:overflowPunct/>
      <w:autoSpaceDE/>
      <w:autoSpaceDN/>
      <w:adjustRightInd/>
      <w:ind w:left="1415" w:hanging="283"/>
      <w:contextualSpacing/>
      <w:textAlignment w:val="auto"/>
    </w:pPr>
    <w:rPr>
      <w:rFonts w:eastAsia="宋体"/>
      <w:color w:val="auto"/>
      <w:lang w:eastAsia="en-US"/>
    </w:rPr>
  </w:style>
  <w:style w:type="character" w:customStyle="1" w:styleId="fontstyle01">
    <w:name w:val="fontstyle01"/>
    <w:rsid w:val="008B0268"/>
    <w:rPr>
      <w:rFonts w:ascii="TimesNewRomanPSMT" w:hAnsi="TimesNewRomanPSMT" w:hint="default"/>
      <w:b w:val="0"/>
      <w:bCs w:val="0"/>
      <w:i w:val="0"/>
      <w:iCs w:val="0"/>
      <w:color w:val="000000"/>
      <w:sz w:val="20"/>
      <w:szCs w:val="20"/>
    </w:rPr>
  </w:style>
  <w:style w:type="paragraph" w:customStyle="1" w:styleId="CRCoverPage">
    <w:name w:val="CR Cover Page"/>
    <w:link w:val="CRCoverPageZchn"/>
    <w:qFormat/>
    <w:rsid w:val="00F53489"/>
    <w:pPr>
      <w:spacing w:after="120"/>
    </w:pPr>
    <w:rPr>
      <w:rFonts w:ascii="Arial" w:eastAsia="宋体" w:hAnsi="Arial"/>
      <w:lang w:val="fr-FR" w:eastAsia="en-US"/>
    </w:rPr>
  </w:style>
  <w:style w:type="character" w:customStyle="1" w:styleId="CRCoverPageZchn">
    <w:name w:val="CR Cover Page Zchn"/>
    <w:link w:val="CRCoverPage"/>
    <w:qFormat/>
    <w:rsid w:val="00F53489"/>
    <w:rPr>
      <w:rFonts w:ascii="Arial" w:eastAsia="宋体" w:hAnsi="Arial"/>
      <w:lang w:val="fr-FR" w:eastAsia="en-US"/>
    </w:rPr>
  </w:style>
  <w:style w:type="character" w:customStyle="1" w:styleId="11">
    <w:name w:val="批注文字 字符1"/>
    <w:semiHidden/>
    <w:locked/>
    <w:rsid w:val="00630513"/>
    <w:rPr>
      <w:color w:val="000000"/>
      <w:lang w:val="en-GB" w:eastAsia="ja-JP"/>
    </w:rPr>
  </w:style>
  <w:style w:type="paragraph" w:customStyle="1" w:styleId="Agreement">
    <w:name w:val="Agreement"/>
    <w:basedOn w:val="a"/>
    <w:qFormat/>
    <w:rsid w:val="000F23A9"/>
    <w:pPr>
      <w:numPr>
        <w:numId w:val="14"/>
      </w:numPr>
      <w:overflowPunct/>
      <w:autoSpaceDE/>
      <w:autoSpaceDN/>
      <w:adjustRightInd/>
      <w:spacing w:before="60" w:after="0"/>
      <w:textAlignment w:val="auto"/>
    </w:pPr>
    <w:rPr>
      <w:rFonts w:ascii="Arial" w:eastAsia="宋体" w:hAnsi="Arial" w:cs="Arial"/>
      <w:b/>
      <w:bCs/>
      <w:color w:val="auto"/>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7098213">
      <w:bodyDiv w:val="1"/>
      <w:marLeft w:val="0"/>
      <w:marRight w:val="0"/>
      <w:marTop w:val="0"/>
      <w:marBottom w:val="0"/>
      <w:divBdr>
        <w:top w:val="none" w:sz="0" w:space="0" w:color="auto"/>
        <w:left w:val="none" w:sz="0" w:space="0" w:color="auto"/>
        <w:bottom w:val="none" w:sz="0" w:space="0" w:color="auto"/>
        <w:right w:val="none" w:sz="0" w:space="0" w:color="auto"/>
      </w:divBdr>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264311229">
      <w:bodyDiv w:val="1"/>
      <w:marLeft w:val="0"/>
      <w:marRight w:val="0"/>
      <w:marTop w:val="0"/>
      <w:marBottom w:val="0"/>
      <w:divBdr>
        <w:top w:val="none" w:sz="0" w:space="0" w:color="auto"/>
        <w:left w:val="none" w:sz="0" w:space="0" w:color="auto"/>
        <w:bottom w:val="none" w:sz="0" w:space="0" w:color="auto"/>
        <w:right w:val="none" w:sz="0" w:space="0" w:color="auto"/>
      </w:divBdr>
      <w:divsChild>
        <w:div w:id="68629506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2595195">
      <w:bodyDiv w:val="1"/>
      <w:marLeft w:val="0"/>
      <w:marRight w:val="0"/>
      <w:marTop w:val="0"/>
      <w:marBottom w:val="0"/>
      <w:divBdr>
        <w:top w:val="none" w:sz="0" w:space="0" w:color="auto"/>
        <w:left w:val="none" w:sz="0" w:space="0" w:color="auto"/>
        <w:bottom w:val="none" w:sz="0" w:space="0" w:color="auto"/>
        <w:right w:val="none" w:sz="0" w:space="0" w:color="auto"/>
      </w:divBdr>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2299474">
      <w:bodyDiv w:val="1"/>
      <w:marLeft w:val="0"/>
      <w:marRight w:val="0"/>
      <w:marTop w:val="0"/>
      <w:marBottom w:val="0"/>
      <w:divBdr>
        <w:top w:val="none" w:sz="0" w:space="0" w:color="auto"/>
        <w:left w:val="none" w:sz="0" w:space="0" w:color="auto"/>
        <w:bottom w:val="none" w:sz="0" w:space="0" w:color="auto"/>
        <w:right w:val="none" w:sz="0" w:space="0" w:color="auto"/>
      </w:divBdr>
      <w:divsChild>
        <w:div w:id="250237410">
          <w:marLeft w:val="360"/>
          <w:marRight w:val="0"/>
          <w:marTop w:val="200"/>
          <w:marBottom w:val="0"/>
          <w:divBdr>
            <w:top w:val="none" w:sz="0" w:space="0" w:color="auto"/>
            <w:left w:val="none" w:sz="0" w:space="0" w:color="auto"/>
            <w:bottom w:val="none" w:sz="0" w:space="0" w:color="auto"/>
            <w:right w:val="none" w:sz="0" w:space="0" w:color="auto"/>
          </w:divBdr>
        </w:div>
        <w:div w:id="1548106864">
          <w:marLeft w:val="360"/>
          <w:marRight w:val="0"/>
          <w:marTop w:val="200"/>
          <w:marBottom w:val="0"/>
          <w:divBdr>
            <w:top w:val="none" w:sz="0" w:space="0" w:color="auto"/>
            <w:left w:val="none" w:sz="0" w:space="0" w:color="auto"/>
            <w:bottom w:val="none" w:sz="0" w:space="0" w:color="auto"/>
            <w:right w:val="none" w:sz="0" w:space="0" w:color="auto"/>
          </w:divBdr>
        </w:div>
      </w:divsChild>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21697094">
      <w:bodyDiv w:val="1"/>
      <w:marLeft w:val="0"/>
      <w:marRight w:val="0"/>
      <w:marTop w:val="0"/>
      <w:marBottom w:val="0"/>
      <w:divBdr>
        <w:top w:val="none" w:sz="0" w:space="0" w:color="auto"/>
        <w:left w:val="none" w:sz="0" w:space="0" w:color="auto"/>
        <w:bottom w:val="none" w:sz="0" w:space="0" w:color="auto"/>
        <w:right w:val="none" w:sz="0" w:space="0" w:color="auto"/>
      </w:divBdr>
    </w:div>
    <w:div w:id="83784092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6221109">
      <w:bodyDiv w:val="1"/>
      <w:marLeft w:val="0"/>
      <w:marRight w:val="0"/>
      <w:marTop w:val="0"/>
      <w:marBottom w:val="0"/>
      <w:divBdr>
        <w:top w:val="none" w:sz="0" w:space="0" w:color="auto"/>
        <w:left w:val="none" w:sz="0" w:space="0" w:color="auto"/>
        <w:bottom w:val="none" w:sz="0" w:space="0" w:color="auto"/>
        <w:right w:val="none" w:sz="0" w:space="0" w:color="auto"/>
      </w:divBdr>
      <w:divsChild>
        <w:div w:id="1436946558">
          <w:marLeft w:val="360"/>
          <w:marRight w:val="0"/>
          <w:marTop w:val="200"/>
          <w:marBottom w:val="0"/>
          <w:divBdr>
            <w:top w:val="none" w:sz="0" w:space="0" w:color="auto"/>
            <w:left w:val="none" w:sz="0" w:space="0" w:color="auto"/>
            <w:bottom w:val="none" w:sz="0" w:space="0" w:color="auto"/>
            <w:right w:val="none" w:sz="0" w:space="0" w:color="auto"/>
          </w:divBdr>
        </w:div>
      </w:divsChild>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1214631">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3390323">
      <w:bodyDiv w:val="1"/>
      <w:marLeft w:val="0"/>
      <w:marRight w:val="0"/>
      <w:marTop w:val="0"/>
      <w:marBottom w:val="0"/>
      <w:divBdr>
        <w:top w:val="none" w:sz="0" w:space="0" w:color="auto"/>
        <w:left w:val="none" w:sz="0" w:space="0" w:color="auto"/>
        <w:bottom w:val="none" w:sz="0" w:space="0" w:color="auto"/>
        <w:right w:val="none" w:sz="0" w:space="0" w:color="auto"/>
      </w:divBdr>
      <w:divsChild>
        <w:div w:id="650015425">
          <w:marLeft w:val="360"/>
          <w:marRight w:val="0"/>
          <w:marTop w:val="200"/>
          <w:marBottom w:val="0"/>
          <w:divBdr>
            <w:top w:val="none" w:sz="0" w:space="0" w:color="auto"/>
            <w:left w:val="none" w:sz="0" w:space="0" w:color="auto"/>
            <w:bottom w:val="none" w:sz="0" w:space="0" w:color="auto"/>
            <w:right w:val="none" w:sz="0" w:space="0" w:color="auto"/>
          </w:divBdr>
        </w:div>
        <w:div w:id="1853492224">
          <w:marLeft w:val="360"/>
          <w:marRight w:val="0"/>
          <w:marTop w:val="200"/>
          <w:marBottom w:val="0"/>
          <w:divBdr>
            <w:top w:val="none" w:sz="0" w:space="0" w:color="auto"/>
            <w:left w:val="none" w:sz="0" w:space="0" w:color="auto"/>
            <w:bottom w:val="none" w:sz="0" w:space="0" w:color="auto"/>
            <w:right w:val="none" w:sz="0" w:space="0" w:color="auto"/>
          </w:divBdr>
        </w:div>
      </w:divsChild>
    </w:div>
    <w:div w:id="2103213263">
      <w:bodyDiv w:val="1"/>
      <w:marLeft w:val="0"/>
      <w:marRight w:val="0"/>
      <w:marTop w:val="0"/>
      <w:marBottom w:val="0"/>
      <w:divBdr>
        <w:top w:val="none" w:sz="0" w:space="0" w:color="auto"/>
        <w:left w:val="none" w:sz="0" w:space="0" w:color="auto"/>
        <w:bottom w:val="none" w:sz="0" w:space="0" w:color="auto"/>
        <w:right w:val="none" w:sz="0" w:space="0" w:color="auto"/>
      </w:divBdr>
      <w:divsChild>
        <w:div w:id="1127317112">
          <w:marLeft w:val="360"/>
          <w:marRight w:val="0"/>
          <w:marTop w:val="2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3BFCC-B48A-4D1B-AAED-037CF907BAE8}">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1F5420-8711-46BB-AB14-CB270CB3D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710</Words>
  <Characters>4048</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4749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dc:description/>
  <cp:lastModifiedBy>柯小婉</cp:lastModifiedBy>
  <cp:revision>12</cp:revision>
  <dcterms:created xsi:type="dcterms:W3CDTF">2021-08-04T02:16:00Z</dcterms:created>
  <dcterms:modified xsi:type="dcterms:W3CDTF">2021-08-10T17:00:00Z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